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2166" w14:textId="77777777" w:rsidR="007D0F84" w:rsidRPr="008B7892" w:rsidRDefault="006D0333" w:rsidP="00800DBB">
      <w:pPr>
        <w:pStyle w:val="VAN-Litigation"/>
        <w:jc w:val="right"/>
        <w:rPr>
          <w:rFonts w:ascii="Arial" w:hAnsi="Arial" w:cs="Arial"/>
        </w:rPr>
      </w:pPr>
      <w:r w:rsidRPr="008B7892">
        <w:rPr>
          <w:rFonts w:ascii="Arial" w:hAnsi="Arial" w:cs="Arial"/>
        </w:rPr>
        <w:t>No.</w:t>
      </w:r>
      <w:r w:rsidR="00AE3358">
        <w:rPr>
          <w:rFonts w:ascii="Arial" w:hAnsi="Arial" w:cs="Arial"/>
        </w:rPr>
        <w:t xml:space="preserve"> S235084</w:t>
      </w:r>
      <w:r w:rsidRPr="008B7892">
        <w:rPr>
          <w:rFonts w:ascii="Arial" w:hAnsi="Arial" w:cs="Arial"/>
        </w:rPr>
        <w:t xml:space="preserve">   </w:t>
      </w:r>
      <w:r w:rsidRPr="008B7892">
        <w:rPr>
          <w:rFonts w:ascii="Arial" w:hAnsi="Arial" w:cs="Arial"/>
        </w:rPr>
        <w:br/>
      </w:r>
      <w:r w:rsidRPr="008B7892">
        <w:rPr>
          <w:rStyle w:val="Prompt"/>
        </w:rPr>
        <w:t>Vancouver</w:t>
      </w:r>
      <w:r w:rsidRPr="008B7892">
        <w:rPr>
          <w:rFonts w:ascii="Arial" w:hAnsi="Arial" w:cs="Arial"/>
        </w:rPr>
        <w:t xml:space="preserve"> Registry</w:t>
      </w:r>
    </w:p>
    <w:p w14:paraId="3BC0FF3A" w14:textId="77777777" w:rsidR="007D0F84" w:rsidRPr="008B7892" w:rsidRDefault="006D0333" w:rsidP="00800DBB">
      <w:pPr>
        <w:pStyle w:val="VAN-Litigation"/>
        <w:jc w:val="center"/>
        <w:rPr>
          <w:rFonts w:ascii="Arial" w:hAnsi="Arial" w:cs="Arial"/>
          <w:b/>
        </w:rPr>
      </w:pPr>
      <w:r w:rsidRPr="008B7892">
        <w:rPr>
          <w:rFonts w:ascii="Arial" w:hAnsi="Arial" w:cs="Arial"/>
          <w:b/>
        </w:rPr>
        <w:t>IN THE SUPREME COURT OF BRITISH COLUMBIA</w:t>
      </w:r>
    </w:p>
    <w:p w14:paraId="760C1E3F" w14:textId="77777777" w:rsidR="00D665ED" w:rsidRPr="00B057BB" w:rsidRDefault="006D0333" w:rsidP="00D665ED">
      <w:pPr>
        <w:spacing w:after="345" w:line="215" w:lineRule="exact"/>
        <w:ind w:right="30"/>
        <w:jc w:val="center"/>
        <w:textAlignment w:val="baseline"/>
        <w:rPr>
          <w:rFonts w:eastAsia="Arial"/>
          <w:color w:val="000000"/>
        </w:rPr>
      </w:pPr>
      <w:r w:rsidRPr="00B057BB">
        <w:rPr>
          <w:rFonts w:eastAsia="Arial"/>
          <w:color w:val="000000"/>
        </w:rPr>
        <w:t xml:space="preserve">IN THE MATTER OF THE </w:t>
      </w:r>
      <w:r w:rsidRPr="00B057BB">
        <w:rPr>
          <w:rFonts w:eastAsia="Arial"/>
          <w:i/>
          <w:color w:val="000000"/>
        </w:rPr>
        <w:t xml:space="preserve">COMPANIES' CREDITORS ARRANGEMENT ACT, </w:t>
      </w:r>
      <w:r w:rsidRPr="00B057BB">
        <w:rPr>
          <w:rFonts w:eastAsia="Arial"/>
          <w:color w:val="000000"/>
        </w:rPr>
        <w:br/>
        <w:t>R.S.C. 1985, C. C-36, AS AMENDED</w:t>
      </w:r>
    </w:p>
    <w:p w14:paraId="49F15058" w14:textId="77777777" w:rsidR="00D665ED" w:rsidRPr="00B057BB" w:rsidRDefault="006D0333" w:rsidP="00D665ED">
      <w:pPr>
        <w:jc w:val="center"/>
        <w:rPr>
          <w:bCs/>
          <w:color w:val="000000"/>
        </w:rPr>
      </w:pPr>
      <w:r w:rsidRPr="00B057BB">
        <w:rPr>
          <w:bCs/>
          <w:color w:val="000000"/>
        </w:rPr>
        <w:t>AND</w:t>
      </w:r>
    </w:p>
    <w:p w14:paraId="49A42ABE" w14:textId="77777777" w:rsidR="00D665ED" w:rsidRPr="00B057BB" w:rsidRDefault="006D0333" w:rsidP="00D665ED">
      <w:pPr>
        <w:jc w:val="center"/>
        <w:rPr>
          <w:bCs/>
          <w:color w:val="000000"/>
        </w:rPr>
      </w:pPr>
      <w:r w:rsidRPr="00B057BB">
        <w:rPr>
          <w:bCs/>
          <w:color w:val="000000"/>
        </w:rPr>
        <w:t xml:space="preserve">IN THE MATTER OF THE </w:t>
      </w:r>
      <w:r w:rsidRPr="00B057BB">
        <w:rPr>
          <w:bCs/>
          <w:i/>
          <w:color w:val="000000"/>
        </w:rPr>
        <w:t>BUSINESS CORPORATIONS ACT</w:t>
      </w:r>
      <w:r w:rsidRPr="00B057BB">
        <w:rPr>
          <w:bCs/>
          <w:color w:val="000000"/>
        </w:rPr>
        <w:t>,</w:t>
      </w:r>
    </w:p>
    <w:p w14:paraId="3A088EA5" w14:textId="77777777" w:rsidR="00D665ED" w:rsidRPr="00B057BB" w:rsidRDefault="006D0333" w:rsidP="00D665ED">
      <w:pPr>
        <w:jc w:val="center"/>
        <w:rPr>
          <w:bCs/>
          <w:color w:val="000000"/>
        </w:rPr>
      </w:pPr>
      <w:r w:rsidRPr="00B057BB">
        <w:rPr>
          <w:bCs/>
          <w:color w:val="000000"/>
        </w:rPr>
        <w:t xml:space="preserve">S.B.C. 2002, c. 57, AS </w:t>
      </w:r>
      <w:r w:rsidRPr="00B057BB">
        <w:rPr>
          <w:bCs/>
          <w:color w:val="000000"/>
        </w:rPr>
        <w:t>AMENDED AND THE BUSINESS CORPORATIONS ACT, R.S.O. 1990, C. B.16, AS AMENDED</w:t>
      </w:r>
    </w:p>
    <w:p w14:paraId="75551EB0" w14:textId="77777777" w:rsidR="00D665ED" w:rsidRPr="00B057BB" w:rsidRDefault="006D0333" w:rsidP="00D665ED">
      <w:pPr>
        <w:pStyle w:val="StyleP1Name"/>
        <w:rPr>
          <w:rFonts w:ascii="Arial" w:hAnsi="Arial" w:cs="Arial"/>
          <w:bCs/>
          <w:color w:val="000000"/>
          <w:sz w:val="22"/>
          <w:szCs w:val="22"/>
        </w:rPr>
      </w:pPr>
      <w:r w:rsidRPr="00B057BB">
        <w:rPr>
          <w:rFonts w:ascii="Arial" w:hAnsi="Arial" w:cs="Arial"/>
          <w:bCs/>
          <w:color w:val="000000"/>
          <w:sz w:val="22"/>
          <w:szCs w:val="22"/>
        </w:rPr>
        <w:t>AND</w:t>
      </w:r>
    </w:p>
    <w:p w14:paraId="5D874278" w14:textId="77777777" w:rsidR="00D665ED" w:rsidRPr="00355648" w:rsidRDefault="006D0333" w:rsidP="00D665ED">
      <w:pPr>
        <w:spacing w:before="344" w:line="243" w:lineRule="exact"/>
        <w:ind w:left="216"/>
        <w:jc w:val="center"/>
        <w:textAlignment w:val="baseline"/>
        <w:rPr>
          <w:rFonts w:eastAsia="Arial"/>
          <w:b/>
          <w:color w:val="000000"/>
        </w:rPr>
      </w:pPr>
      <w:r w:rsidRPr="00B057BB">
        <w:rPr>
          <w:caps/>
        </w:rPr>
        <w:t>AND IN THE MATTER OF A PLAN OF COMPROMISE OR ARRANGEMENT OF</w:t>
      </w:r>
      <w:r w:rsidRPr="00B057BB">
        <w:rPr>
          <w:caps/>
        </w:rPr>
        <w:br/>
      </w:r>
      <w:r>
        <w:rPr>
          <w:caps/>
        </w:rPr>
        <w:t xml:space="preserve">BRON MEDIA CORP. AND THE ENTITIES LISTED AT </w:t>
      </w:r>
      <w:r w:rsidRPr="00355648">
        <w:rPr>
          <w:b/>
          <w:caps/>
        </w:rPr>
        <w:t>SCHEDULE “A”</w:t>
      </w:r>
    </w:p>
    <w:p w14:paraId="290DCB3D" w14:textId="77777777" w:rsidR="007D0F84" w:rsidRDefault="006D0333" w:rsidP="007D0F84">
      <w:pPr>
        <w:pStyle w:val="VAN-Litigation"/>
        <w:spacing w:after="0"/>
        <w:jc w:val="right"/>
        <w:rPr>
          <w:rFonts w:ascii="Arial" w:hAnsi="Arial" w:cs="Arial"/>
        </w:rPr>
      </w:pPr>
      <w:r w:rsidRPr="008B7892">
        <w:rPr>
          <w:rFonts w:ascii="Arial" w:hAnsi="Arial" w:cs="Arial"/>
        </w:rPr>
        <w:t>PETITIONER</w:t>
      </w:r>
      <w:r w:rsidR="00D665ED">
        <w:rPr>
          <w:rFonts w:ascii="Arial" w:hAnsi="Arial" w:cs="Arial"/>
        </w:rPr>
        <w:t>S</w:t>
      </w:r>
    </w:p>
    <w:p w14:paraId="113AAE3E" w14:textId="77777777" w:rsidR="007D0F84" w:rsidRPr="008B7892" w:rsidRDefault="007D0F84" w:rsidP="007D0F84">
      <w:pPr>
        <w:pStyle w:val="VAN-Litigation"/>
        <w:spacing w:after="0"/>
        <w:jc w:val="right"/>
        <w:rPr>
          <w:rStyle w:val="Prompt"/>
          <w:caps/>
        </w:rPr>
      </w:pPr>
    </w:p>
    <w:tbl>
      <w:tblPr>
        <w:tblW w:w="0" w:type="auto"/>
        <w:tblInd w:w="-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32D7" w14:paraId="0E279ED2" w14:textId="77777777" w:rsidTr="006C490F">
        <w:tc>
          <w:tcPr>
            <w:tcW w:w="9360" w:type="dxa"/>
            <w:shd w:val="clear" w:color="auto" w:fill="auto"/>
          </w:tcPr>
          <w:p w14:paraId="133B3427" w14:textId="77777777" w:rsidR="007B5C15" w:rsidRDefault="006D0333" w:rsidP="00AB0306">
            <w:pPr>
              <w:pStyle w:val="MTTitle"/>
              <w:spacing w:before="240" w:after="0" w:line="360" w:lineRule="auto"/>
            </w:pPr>
            <w:r>
              <w:t>APPLICATION</w:t>
            </w:r>
            <w:r w:rsidR="00260022">
              <w:t xml:space="preserve"> </w:t>
            </w:r>
            <w:r w:rsidRPr="007B5C15">
              <w:t>RECORD</w:t>
            </w:r>
            <w:r w:rsidR="00FB343C">
              <w:t xml:space="preserve"> </w:t>
            </w:r>
          </w:p>
          <w:p w14:paraId="614C7569" w14:textId="77777777" w:rsidR="000863C2" w:rsidRPr="000863C2" w:rsidRDefault="006D0333" w:rsidP="000863C2">
            <w:pPr>
              <w:jc w:val="center"/>
              <w:rPr>
                <w:b/>
              </w:rPr>
            </w:pPr>
            <w:r w:rsidRPr="000863C2">
              <w:rPr>
                <w:b/>
              </w:rPr>
              <w:t>Extension of Stay</w:t>
            </w:r>
          </w:p>
          <w:p w14:paraId="4D4134A8" w14:textId="77777777" w:rsidR="00AB0306" w:rsidRPr="00AB0306" w:rsidRDefault="00AB0306" w:rsidP="00AB0306">
            <w:pPr>
              <w:spacing w:after="0"/>
              <w:jc w:val="center"/>
              <w:rPr>
                <w:b/>
              </w:rPr>
            </w:pPr>
          </w:p>
        </w:tc>
      </w:tr>
    </w:tbl>
    <w:p w14:paraId="21049C8F" w14:textId="77777777" w:rsidR="007B5C15" w:rsidRPr="00260022" w:rsidRDefault="007B5C15" w:rsidP="007B5C15">
      <w:pPr>
        <w:autoSpaceDE w:val="0"/>
        <w:autoSpaceDN w:val="0"/>
        <w:adjustRightInd w:val="0"/>
        <w:spacing w:after="240" w:line="360" w:lineRule="auto"/>
        <w:jc w:val="center"/>
        <w:rPr>
          <w:b/>
          <w:bCs/>
          <w:sz w:val="2"/>
          <w:szCs w:val="2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4724"/>
        <w:gridCol w:w="268"/>
        <w:gridCol w:w="4368"/>
      </w:tblGrid>
      <w:tr w:rsidR="008D32D7" w14:paraId="42349AA1" w14:textId="77777777" w:rsidTr="006C490F">
        <w:tc>
          <w:tcPr>
            <w:tcW w:w="4724" w:type="dxa"/>
            <w:shd w:val="clear" w:color="auto" w:fill="auto"/>
          </w:tcPr>
          <w:p w14:paraId="48F6CB40" w14:textId="77777777" w:rsidR="00A4472C" w:rsidRDefault="006D0333" w:rsidP="00A4472C">
            <w:pPr>
              <w:pStyle w:val="MTLeft"/>
              <w:spacing w:after="0"/>
              <w:rPr>
                <w:rStyle w:val="Prompt"/>
                <w:lang w:val="en-US"/>
              </w:rPr>
            </w:pPr>
            <w:r>
              <w:rPr>
                <w:rStyle w:val="Prompt"/>
                <w:b/>
                <w:lang w:val="en-US"/>
              </w:rPr>
              <w:t xml:space="preserve">Asim Iqbal, David Ward, </w:t>
            </w:r>
            <w:r w:rsidR="00B572FA" w:rsidRPr="00AB0306">
              <w:rPr>
                <w:rStyle w:val="Prompt"/>
                <w:b/>
                <w:lang w:val="en-US"/>
              </w:rPr>
              <w:t>Bryan Hicks</w:t>
            </w:r>
            <w:r w:rsidR="00FB343C" w:rsidRPr="00AB0306">
              <w:rPr>
                <w:rStyle w:val="Prompt"/>
                <w:b/>
                <w:lang w:val="en-US"/>
              </w:rPr>
              <w:t>,</w:t>
            </w:r>
            <w:r w:rsidR="00AB0306" w:rsidRPr="00AB0306">
              <w:rPr>
                <w:rStyle w:val="Prompt"/>
                <w:b/>
                <w:lang w:val="en-US"/>
              </w:rPr>
              <w:t xml:space="preserve"> and Monica Faheim</w:t>
            </w:r>
            <w:r w:rsidR="00AB0306">
              <w:rPr>
                <w:rStyle w:val="Prompt"/>
                <w:lang w:val="en-US"/>
              </w:rPr>
              <w:t>,</w:t>
            </w:r>
            <w:r w:rsidR="00FB343C">
              <w:rPr>
                <w:rStyle w:val="Prompt"/>
                <w:lang w:val="en-US"/>
              </w:rPr>
              <w:t xml:space="preserve"> counsel for the Petitioner</w:t>
            </w:r>
            <w:r w:rsidR="006C0D75">
              <w:rPr>
                <w:rStyle w:val="Prompt"/>
                <w:lang w:val="en-US"/>
              </w:rPr>
              <w:t>s</w:t>
            </w:r>
          </w:p>
          <w:p w14:paraId="3EE04405" w14:textId="77777777" w:rsidR="00A4472C" w:rsidRPr="00AE3358" w:rsidRDefault="006D0333" w:rsidP="00A4472C">
            <w:pPr>
              <w:pStyle w:val="MTLeft"/>
              <w:spacing w:after="0"/>
              <w:rPr>
                <w:szCs w:val="22"/>
                <w:lang w:val="en-US"/>
              </w:rPr>
            </w:pPr>
            <w:r w:rsidRPr="002D79B4">
              <w:rPr>
                <w:rStyle w:val="Prompt"/>
                <w:lang w:val="en-US"/>
              </w:rPr>
              <w:br/>
            </w:r>
            <w:r w:rsidRPr="00AE3358">
              <w:rPr>
                <w:b/>
                <w:bCs/>
                <w:smallCaps/>
                <w:szCs w:val="22"/>
                <w:lang w:val="en-US"/>
              </w:rPr>
              <w:t>MILLER THOMSON llp</w:t>
            </w:r>
            <w:r w:rsidRPr="00AE3358">
              <w:rPr>
                <w:szCs w:val="22"/>
                <w:lang w:val="en-US"/>
              </w:rPr>
              <w:br/>
            </w:r>
            <w:r w:rsidR="00D665ED" w:rsidRPr="00AE3358">
              <w:rPr>
                <w:szCs w:val="22"/>
                <w:lang w:val="en-US"/>
              </w:rPr>
              <w:t>700 West Georgia Street, Suite 22</w:t>
            </w:r>
            <w:r w:rsidRPr="00AE3358">
              <w:rPr>
                <w:szCs w:val="22"/>
                <w:lang w:val="en-US"/>
              </w:rPr>
              <w:t>00</w:t>
            </w:r>
            <w:r w:rsidRPr="00AE3358">
              <w:rPr>
                <w:szCs w:val="22"/>
                <w:lang w:val="en-US"/>
              </w:rPr>
              <w:br/>
              <w:t xml:space="preserve">Vancouver, BC </w:t>
            </w:r>
            <w:r w:rsidR="00D665ED" w:rsidRPr="00AE3358">
              <w:rPr>
                <w:szCs w:val="22"/>
                <w:lang w:val="en-US"/>
              </w:rPr>
              <w:t xml:space="preserve"> V7Y 1K8</w:t>
            </w:r>
          </w:p>
          <w:p w14:paraId="3C9E51A1" w14:textId="77777777" w:rsidR="00260022" w:rsidRPr="00AE3358" w:rsidRDefault="006D0333" w:rsidP="00A4472C">
            <w:pPr>
              <w:pStyle w:val="MTLeft"/>
              <w:spacing w:after="0"/>
              <w:jc w:val="both"/>
              <w:rPr>
                <w:szCs w:val="22"/>
                <w:lang w:val="en-US"/>
              </w:rPr>
            </w:pPr>
            <w:r w:rsidRPr="00AE3358">
              <w:rPr>
                <w:szCs w:val="22"/>
                <w:lang w:val="en-US"/>
              </w:rPr>
              <w:t>Attention:  Bryan Hicks</w:t>
            </w:r>
            <w:r w:rsidR="00EC3EF8" w:rsidRPr="00AE3358">
              <w:rPr>
                <w:szCs w:val="22"/>
                <w:lang w:val="en-US"/>
              </w:rPr>
              <w:br/>
              <w:t>Telephone: 604-</w:t>
            </w:r>
            <w:r w:rsidR="00B572FA" w:rsidRPr="00AE3358">
              <w:rPr>
                <w:szCs w:val="22"/>
                <w:lang w:val="en-US"/>
              </w:rPr>
              <w:t>643-1242</w:t>
            </w:r>
            <w:r w:rsidRPr="00AE3358">
              <w:rPr>
                <w:szCs w:val="22"/>
                <w:lang w:val="en-US"/>
              </w:rPr>
              <w:br/>
            </w:r>
            <w:r w:rsidR="00B572FA" w:rsidRPr="00AE3358">
              <w:rPr>
                <w:lang w:val="en-US"/>
              </w:rPr>
              <w:t>Email: bjhicks</w:t>
            </w:r>
            <w:r w:rsidRPr="00AE3358">
              <w:rPr>
                <w:lang w:val="en-US"/>
              </w:rPr>
              <w:t xml:space="preserve">@millerthomson.com </w:t>
            </w:r>
          </w:p>
        </w:tc>
        <w:tc>
          <w:tcPr>
            <w:tcW w:w="268" w:type="dxa"/>
            <w:shd w:val="clear" w:color="auto" w:fill="auto"/>
          </w:tcPr>
          <w:p w14:paraId="20AE50DA" w14:textId="77777777" w:rsidR="00260022" w:rsidRPr="00AE3358" w:rsidRDefault="00260022" w:rsidP="002D79B4">
            <w:pPr>
              <w:autoSpaceDE w:val="0"/>
              <w:autoSpaceDN w:val="0"/>
              <w:adjustRightInd w:val="0"/>
              <w:spacing w:after="240" w:line="360" w:lineRule="auto"/>
              <w:jc w:val="center"/>
              <w:rPr>
                <w:b/>
                <w:bCs/>
                <w:szCs w:val="22"/>
                <w:lang w:val="en-US"/>
              </w:rPr>
            </w:pPr>
          </w:p>
        </w:tc>
        <w:tc>
          <w:tcPr>
            <w:tcW w:w="4368" w:type="dxa"/>
            <w:shd w:val="clear" w:color="auto" w:fill="auto"/>
          </w:tcPr>
          <w:p w14:paraId="5A6079FC" w14:textId="77777777" w:rsidR="00260022" w:rsidRPr="002D79B4" w:rsidRDefault="00260022" w:rsidP="002D79B4">
            <w:pPr>
              <w:autoSpaceDE w:val="0"/>
              <w:autoSpaceDN w:val="0"/>
              <w:adjustRightInd w:val="0"/>
              <w:spacing w:after="240"/>
              <w:jc w:val="left"/>
              <w:rPr>
                <w:bCs/>
                <w:szCs w:val="22"/>
                <w:lang w:val="en-US"/>
              </w:rPr>
            </w:pPr>
          </w:p>
        </w:tc>
      </w:tr>
    </w:tbl>
    <w:p w14:paraId="771CE368" w14:textId="77777777" w:rsidR="00EC4FB5" w:rsidRDefault="00EC4FB5" w:rsidP="00D665ED">
      <w:pPr>
        <w:autoSpaceDE w:val="0"/>
        <w:autoSpaceDN w:val="0"/>
        <w:adjustRightInd w:val="0"/>
        <w:spacing w:after="200" w:line="276" w:lineRule="auto"/>
        <w:ind w:left="3960" w:firstLine="720"/>
        <w:jc w:val="left"/>
        <w:rPr>
          <w:rStyle w:val="Prompt"/>
          <w:b/>
        </w:rPr>
      </w:pPr>
    </w:p>
    <w:p w14:paraId="2A4D1394" w14:textId="77777777" w:rsidR="00A4472C" w:rsidRPr="00A4472C" w:rsidRDefault="006D0333" w:rsidP="00D665ED">
      <w:pPr>
        <w:autoSpaceDE w:val="0"/>
        <w:autoSpaceDN w:val="0"/>
        <w:adjustRightInd w:val="0"/>
        <w:spacing w:after="200" w:line="276" w:lineRule="auto"/>
        <w:ind w:left="3960" w:firstLine="720"/>
        <w:jc w:val="left"/>
        <w:rPr>
          <w:rStyle w:val="Prompt"/>
          <w:b/>
        </w:rPr>
      </w:pPr>
      <w:r w:rsidRPr="00A4472C">
        <w:rPr>
          <w:rStyle w:val="Prompt"/>
          <w:b/>
        </w:rPr>
        <w:t>DATE, TIME, PLACE OF HEARING</w:t>
      </w:r>
    </w:p>
    <w:p w14:paraId="69F4E5E9" w14:textId="77777777" w:rsidR="00EC4FB5" w:rsidRDefault="006D0333" w:rsidP="007B5C15">
      <w:pPr>
        <w:autoSpaceDE w:val="0"/>
        <w:autoSpaceDN w:val="0"/>
        <w:adjustRightInd w:val="0"/>
        <w:spacing w:after="200" w:line="276" w:lineRule="auto"/>
        <w:ind w:left="4680"/>
        <w:jc w:val="left"/>
        <w:rPr>
          <w:rStyle w:val="Prompt"/>
        </w:rPr>
      </w:pPr>
      <w:r>
        <w:rPr>
          <w:rStyle w:val="Prompt"/>
        </w:rPr>
        <w:t>December 11</w:t>
      </w:r>
      <w:r w:rsidR="00916C83">
        <w:rPr>
          <w:rStyle w:val="Prompt"/>
        </w:rPr>
        <w:t>, 2023</w:t>
      </w:r>
      <w:r w:rsidR="007B5C15">
        <w:rPr>
          <w:rStyle w:val="Prompt"/>
        </w:rPr>
        <w:t xml:space="preserve">, </w:t>
      </w:r>
      <w:r w:rsidR="000863C2">
        <w:rPr>
          <w:rStyle w:val="Prompt"/>
        </w:rPr>
        <w:t>9</w:t>
      </w:r>
      <w:r w:rsidR="00736ACF">
        <w:rPr>
          <w:rStyle w:val="Prompt"/>
        </w:rPr>
        <w:t>:00</w:t>
      </w:r>
      <w:r w:rsidR="00260022">
        <w:rPr>
          <w:rStyle w:val="Prompt"/>
        </w:rPr>
        <w:t xml:space="preserve"> a.m.</w:t>
      </w:r>
      <w:r w:rsidR="007B5C15">
        <w:rPr>
          <w:rStyle w:val="Prompt"/>
        </w:rPr>
        <w:t xml:space="preserve">, </w:t>
      </w:r>
      <w:r w:rsidR="00260022">
        <w:rPr>
          <w:rStyle w:val="Prompt"/>
        </w:rPr>
        <w:t>The Courthouse, 800 Smithe Street, Vancouver BC</w:t>
      </w:r>
      <w:r w:rsidR="00260022">
        <w:t xml:space="preserve">, </w:t>
      </w:r>
      <w:r w:rsidR="007B5C15">
        <w:br/>
      </w:r>
      <w:r w:rsidR="00AE3358">
        <w:t>Time est</w:t>
      </w:r>
      <w:r w:rsidR="00B41F71">
        <w:t>imate:</w:t>
      </w:r>
      <w:r w:rsidR="00916C83">
        <w:t xml:space="preserve">  </w:t>
      </w:r>
      <w:r w:rsidR="000863C2">
        <w:t>30 minutes</w:t>
      </w:r>
      <w:r w:rsidR="007B5C15">
        <w:br/>
      </w:r>
      <w:r>
        <w:t>Application</w:t>
      </w:r>
      <w:r w:rsidR="00B572FA">
        <w:t xml:space="preserve"> </w:t>
      </w:r>
      <w:r w:rsidR="007B5C15">
        <w:t xml:space="preserve">Record provided by: </w:t>
      </w:r>
      <w:r w:rsidR="00260022">
        <w:rPr>
          <w:rStyle w:val="Prompt"/>
        </w:rPr>
        <w:t>The Petitioner</w:t>
      </w:r>
      <w:r w:rsidR="006C0D75">
        <w:rPr>
          <w:rStyle w:val="Prompt"/>
        </w:rPr>
        <w:t>s</w:t>
      </w:r>
    </w:p>
    <w:p w14:paraId="732510FB" w14:textId="77777777" w:rsidR="007B5C15" w:rsidRPr="00B83E86" w:rsidRDefault="006D0333" w:rsidP="007B5C15">
      <w:pPr>
        <w:autoSpaceDE w:val="0"/>
        <w:autoSpaceDN w:val="0"/>
        <w:adjustRightInd w:val="0"/>
        <w:spacing w:after="200" w:line="276" w:lineRule="auto"/>
        <w:ind w:left="4680"/>
        <w:jc w:val="left"/>
      </w:pPr>
      <w:r>
        <w:rPr>
          <w:rStyle w:val="Prompt"/>
        </w:rPr>
        <w:t>Hearing before Mr. Justice Gomery</w:t>
      </w:r>
      <w:r w:rsidR="00260022">
        <w:rPr>
          <w:rStyle w:val="Prompt"/>
        </w:rPr>
        <w:t xml:space="preserve"> </w:t>
      </w:r>
    </w:p>
    <w:p w14:paraId="70095841" w14:textId="77777777" w:rsidR="00EC4FB5" w:rsidRDefault="006D0333">
      <w:pPr>
        <w:spacing w:after="0"/>
        <w:jc w:val="left"/>
        <w:rPr>
          <w:rFonts w:eastAsia="Calibri"/>
          <w:szCs w:val="22"/>
          <w:lang w:val="en-US"/>
        </w:rPr>
      </w:pPr>
      <w:r>
        <w:br w:type="page"/>
      </w:r>
    </w:p>
    <w:p w14:paraId="318BA52F" w14:textId="77777777" w:rsidR="007D0F84" w:rsidRPr="008B7892" w:rsidRDefault="006D0333" w:rsidP="007D0F84">
      <w:pPr>
        <w:pStyle w:val="VAN-Litigation"/>
        <w:jc w:val="right"/>
        <w:rPr>
          <w:rFonts w:ascii="Arial" w:hAnsi="Arial" w:cs="Arial"/>
        </w:rPr>
      </w:pPr>
      <w:r w:rsidRPr="008B7892">
        <w:rPr>
          <w:rFonts w:ascii="Arial" w:hAnsi="Arial" w:cs="Arial"/>
        </w:rPr>
        <w:lastRenderedPageBreak/>
        <w:t>No.</w:t>
      </w:r>
      <w:r w:rsidR="00B41F71">
        <w:rPr>
          <w:rFonts w:ascii="Arial" w:hAnsi="Arial" w:cs="Arial"/>
        </w:rPr>
        <w:t xml:space="preserve"> S235084</w:t>
      </w:r>
      <w:r w:rsidRPr="008B7892">
        <w:rPr>
          <w:rFonts w:ascii="Arial" w:hAnsi="Arial" w:cs="Arial"/>
        </w:rPr>
        <w:t xml:space="preserve">  </w:t>
      </w:r>
      <w:r w:rsidRPr="008B7892">
        <w:rPr>
          <w:rFonts w:ascii="Arial" w:hAnsi="Arial" w:cs="Arial"/>
        </w:rPr>
        <w:br/>
      </w:r>
      <w:r w:rsidRPr="008B7892">
        <w:rPr>
          <w:rStyle w:val="Prompt"/>
        </w:rPr>
        <w:t>Vancouver</w:t>
      </w:r>
      <w:r w:rsidRPr="008B7892">
        <w:rPr>
          <w:rFonts w:ascii="Arial" w:hAnsi="Arial" w:cs="Arial"/>
        </w:rPr>
        <w:t xml:space="preserve"> Registry</w:t>
      </w:r>
    </w:p>
    <w:p w14:paraId="554CC162" w14:textId="77777777" w:rsidR="007D0F84" w:rsidRPr="008B7892" w:rsidRDefault="006D0333" w:rsidP="007D0F84">
      <w:pPr>
        <w:pStyle w:val="VAN-Litigation"/>
        <w:jc w:val="center"/>
        <w:rPr>
          <w:rFonts w:ascii="Arial" w:hAnsi="Arial" w:cs="Arial"/>
          <w:b/>
        </w:rPr>
      </w:pPr>
      <w:r w:rsidRPr="008B7892">
        <w:rPr>
          <w:rFonts w:ascii="Arial" w:hAnsi="Arial" w:cs="Arial"/>
          <w:b/>
        </w:rPr>
        <w:t>IN THE SUPREME COURT OF BRITISH COLUMBIA</w:t>
      </w:r>
    </w:p>
    <w:p w14:paraId="7CA3A71D" w14:textId="77777777" w:rsidR="00736ACF" w:rsidRPr="00B057BB" w:rsidRDefault="006D0333" w:rsidP="00736ACF">
      <w:pPr>
        <w:spacing w:after="345" w:line="215" w:lineRule="exact"/>
        <w:ind w:right="30"/>
        <w:jc w:val="center"/>
        <w:textAlignment w:val="baseline"/>
        <w:rPr>
          <w:rFonts w:eastAsia="Arial"/>
          <w:color w:val="000000"/>
        </w:rPr>
      </w:pPr>
      <w:r w:rsidRPr="00B057BB">
        <w:rPr>
          <w:rFonts w:eastAsia="Arial"/>
          <w:color w:val="000000"/>
        </w:rPr>
        <w:t xml:space="preserve">IN THE MATTER OF THE </w:t>
      </w:r>
      <w:r w:rsidRPr="00B057BB">
        <w:rPr>
          <w:rFonts w:eastAsia="Arial"/>
          <w:i/>
          <w:color w:val="000000"/>
        </w:rPr>
        <w:t xml:space="preserve">COMPANIES' CREDITORS ARRANGEMENT ACT, </w:t>
      </w:r>
      <w:r w:rsidRPr="00B057BB">
        <w:rPr>
          <w:rFonts w:eastAsia="Arial"/>
          <w:color w:val="000000"/>
        </w:rPr>
        <w:br/>
        <w:t>R.S.C. 1985, C. C-36, AS AMENDED</w:t>
      </w:r>
    </w:p>
    <w:p w14:paraId="2D4EED8F" w14:textId="77777777" w:rsidR="00736ACF" w:rsidRPr="00B057BB" w:rsidRDefault="006D0333" w:rsidP="00736ACF">
      <w:pPr>
        <w:jc w:val="center"/>
        <w:rPr>
          <w:bCs/>
          <w:color w:val="000000"/>
        </w:rPr>
      </w:pPr>
      <w:r w:rsidRPr="00B057BB">
        <w:rPr>
          <w:bCs/>
          <w:color w:val="000000"/>
        </w:rPr>
        <w:t>AND</w:t>
      </w:r>
    </w:p>
    <w:p w14:paraId="47FC61B0" w14:textId="77777777" w:rsidR="00736ACF" w:rsidRPr="00B057BB" w:rsidRDefault="006D0333" w:rsidP="00736ACF">
      <w:pPr>
        <w:jc w:val="center"/>
        <w:rPr>
          <w:bCs/>
          <w:color w:val="000000"/>
        </w:rPr>
      </w:pPr>
      <w:r w:rsidRPr="00B057BB">
        <w:rPr>
          <w:bCs/>
          <w:color w:val="000000"/>
        </w:rPr>
        <w:t xml:space="preserve">IN THE MATTER OF THE </w:t>
      </w:r>
      <w:r w:rsidRPr="00B057BB">
        <w:rPr>
          <w:bCs/>
          <w:i/>
          <w:color w:val="000000"/>
        </w:rPr>
        <w:t xml:space="preserve">BUSINESS </w:t>
      </w:r>
      <w:r w:rsidRPr="00B057BB">
        <w:rPr>
          <w:bCs/>
          <w:i/>
          <w:color w:val="000000"/>
        </w:rPr>
        <w:t>CORPORATIONS ACT</w:t>
      </w:r>
      <w:r w:rsidRPr="00B057BB">
        <w:rPr>
          <w:bCs/>
          <w:color w:val="000000"/>
        </w:rPr>
        <w:t>,</w:t>
      </w:r>
    </w:p>
    <w:p w14:paraId="383C7581" w14:textId="77777777" w:rsidR="00736ACF" w:rsidRPr="00B057BB" w:rsidRDefault="006D0333" w:rsidP="00736ACF">
      <w:pPr>
        <w:jc w:val="center"/>
        <w:rPr>
          <w:bCs/>
          <w:color w:val="000000"/>
        </w:rPr>
      </w:pPr>
      <w:r w:rsidRPr="00B057BB">
        <w:rPr>
          <w:bCs/>
          <w:color w:val="000000"/>
        </w:rPr>
        <w:t>S.B.C. 2002, c. 57, AS AMENDED AND THE BUSINESS CORPORATIONS ACT, R.S.O. 1990, C. B.16, AS AMENDED</w:t>
      </w:r>
    </w:p>
    <w:p w14:paraId="0274A42B" w14:textId="77777777" w:rsidR="00736ACF" w:rsidRPr="00B057BB" w:rsidRDefault="006D0333" w:rsidP="00736ACF">
      <w:pPr>
        <w:pStyle w:val="StyleP1Name"/>
        <w:rPr>
          <w:rFonts w:ascii="Arial" w:hAnsi="Arial" w:cs="Arial"/>
          <w:bCs/>
          <w:color w:val="000000"/>
          <w:sz w:val="22"/>
          <w:szCs w:val="22"/>
        </w:rPr>
      </w:pPr>
      <w:r w:rsidRPr="00B057BB">
        <w:rPr>
          <w:rFonts w:ascii="Arial" w:hAnsi="Arial" w:cs="Arial"/>
          <w:bCs/>
          <w:color w:val="000000"/>
          <w:sz w:val="22"/>
          <w:szCs w:val="22"/>
        </w:rPr>
        <w:t>AND</w:t>
      </w:r>
    </w:p>
    <w:p w14:paraId="4FCAB1FA" w14:textId="77777777" w:rsidR="00736ACF" w:rsidRPr="00355648" w:rsidRDefault="006D0333" w:rsidP="00736ACF">
      <w:pPr>
        <w:spacing w:before="344" w:line="243" w:lineRule="exact"/>
        <w:ind w:left="216"/>
        <w:jc w:val="center"/>
        <w:textAlignment w:val="baseline"/>
        <w:rPr>
          <w:rFonts w:eastAsia="Arial"/>
          <w:b/>
          <w:color w:val="000000"/>
        </w:rPr>
      </w:pPr>
      <w:r w:rsidRPr="00B057BB">
        <w:rPr>
          <w:caps/>
        </w:rPr>
        <w:t>AND IN THE MATTER OF A PLAN OF COMPROMISE OR ARRANGEMENT OF</w:t>
      </w:r>
      <w:r w:rsidRPr="00B057BB">
        <w:rPr>
          <w:caps/>
        </w:rPr>
        <w:br/>
      </w:r>
      <w:r>
        <w:rPr>
          <w:caps/>
        </w:rPr>
        <w:t xml:space="preserve">BRON MEDIA CORP. AND THE ENTITIES LISTED AT </w:t>
      </w:r>
      <w:r w:rsidRPr="00355648">
        <w:rPr>
          <w:b/>
          <w:caps/>
        </w:rPr>
        <w:t>SCHEDULE “A”</w:t>
      </w:r>
    </w:p>
    <w:p w14:paraId="2E1AB20B" w14:textId="77777777" w:rsidR="00736ACF" w:rsidRDefault="006D0333" w:rsidP="00736ACF">
      <w:pPr>
        <w:pStyle w:val="VAN-Litigation"/>
        <w:spacing w:after="0"/>
        <w:jc w:val="right"/>
        <w:rPr>
          <w:rFonts w:ascii="Arial" w:hAnsi="Arial" w:cs="Arial"/>
        </w:rPr>
      </w:pPr>
      <w:r w:rsidRPr="008B7892">
        <w:rPr>
          <w:rFonts w:ascii="Arial" w:hAnsi="Arial" w:cs="Arial"/>
        </w:rPr>
        <w:t>PETITIONER</w:t>
      </w:r>
      <w:r>
        <w:rPr>
          <w:rFonts w:ascii="Arial" w:hAnsi="Arial" w:cs="Arial"/>
        </w:rPr>
        <w:t>S</w:t>
      </w:r>
    </w:p>
    <w:p w14:paraId="512D21E4" w14:textId="77777777" w:rsidR="00B572FA" w:rsidRPr="00EA544D" w:rsidRDefault="006D0333" w:rsidP="00B572FA">
      <w:pPr>
        <w:jc w:val="right"/>
      </w:pPr>
      <w:r>
        <w:t xml:space="preserve">  </w:t>
      </w:r>
    </w:p>
    <w:p w14:paraId="4B7A161F" w14:textId="77777777" w:rsidR="00223799" w:rsidRPr="00B122D7" w:rsidRDefault="006D0333" w:rsidP="00AA2881">
      <w:pPr>
        <w:pStyle w:val="MTTitle"/>
      </w:pPr>
      <w:r w:rsidRPr="00B122D7">
        <w:t>IND</w:t>
      </w:r>
      <w:r w:rsidRPr="00B122D7">
        <w:t>EX</w:t>
      </w:r>
    </w:p>
    <w:tbl>
      <w:tblPr>
        <w:tblW w:w="0" w:type="auto"/>
        <w:tblInd w:w="-108" w:type="dxa"/>
        <w:tblLook w:val="01E0" w:firstRow="1" w:lastRow="1" w:firstColumn="1" w:lastColumn="1" w:noHBand="0" w:noVBand="0"/>
      </w:tblPr>
      <w:tblGrid>
        <w:gridCol w:w="8188"/>
        <w:gridCol w:w="1172"/>
      </w:tblGrid>
      <w:tr w:rsidR="008D32D7" w14:paraId="092F634D" w14:textId="77777777" w:rsidTr="005901BC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AF8B7D" w14:textId="77777777" w:rsidR="005E7B82" w:rsidRPr="001D67E1" w:rsidRDefault="006D0333" w:rsidP="001D67E1">
            <w:pPr>
              <w:spacing w:before="120" w:after="120"/>
              <w:rPr>
                <w:b/>
              </w:rPr>
            </w:pPr>
            <w:r w:rsidRPr="001D67E1">
              <w:rPr>
                <w:b/>
              </w:rPr>
              <w:t>Document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70749" w14:textId="77777777" w:rsidR="005E7B82" w:rsidRPr="001D67E1" w:rsidRDefault="006D0333" w:rsidP="001D67E1">
            <w:pPr>
              <w:spacing w:before="120" w:after="120"/>
              <w:jc w:val="center"/>
              <w:rPr>
                <w:b/>
              </w:rPr>
            </w:pPr>
            <w:r w:rsidRPr="001D67E1">
              <w:rPr>
                <w:b/>
              </w:rPr>
              <w:t>Tab</w:t>
            </w:r>
          </w:p>
        </w:tc>
      </w:tr>
      <w:tr w:rsidR="008D32D7" w14:paraId="18D06DC6" w14:textId="77777777" w:rsidTr="005901BC">
        <w:tc>
          <w:tcPr>
            <w:tcW w:w="9360" w:type="dxa"/>
            <w:gridSpan w:val="2"/>
            <w:tcBorders>
              <w:top w:val="single" w:sz="4" w:space="0" w:color="auto"/>
            </w:tcBorders>
            <w:shd w:val="pct10" w:color="auto" w:fill="auto"/>
          </w:tcPr>
          <w:p w14:paraId="7A012409" w14:textId="77777777" w:rsidR="005260A1" w:rsidRDefault="006D0333" w:rsidP="00A619DC">
            <w:pPr>
              <w:spacing w:before="120" w:after="120"/>
              <w:jc w:val="center"/>
            </w:pPr>
            <w:r w:rsidRPr="005260A1">
              <w:rPr>
                <w:b/>
              </w:rPr>
              <w:t>VOLUME 1</w:t>
            </w:r>
          </w:p>
        </w:tc>
      </w:tr>
      <w:tr w:rsidR="008D32D7" w14:paraId="09F891AB" w14:textId="77777777" w:rsidTr="009A0AFC">
        <w:tc>
          <w:tcPr>
            <w:tcW w:w="8188" w:type="dxa"/>
            <w:tcBorders>
              <w:top w:val="single" w:sz="4" w:space="0" w:color="auto"/>
            </w:tcBorders>
            <w:shd w:val="clear" w:color="auto" w:fill="auto"/>
          </w:tcPr>
          <w:p w14:paraId="0F100C31" w14:textId="77777777" w:rsidR="005E7B82" w:rsidRDefault="006D0333" w:rsidP="00AB0306">
            <w:pPr>
              <w:spacing w:before="120" w:after="120"/>
            </w:pPr>
            <w:r>
              <w:t>Notice of Application</w:t>
            </w:r>
            <w:r w:rsidR="00AB0306">
              <w:t xml:space="preserve"> (Petitioners)</w:t>
            </w:r>
            <w:r>
              <w:t xml:space="preserve">, </w:t>
            </w:r>
            <w:r w:rsidR="00AB0306">
              <w:t>dated October 24, 2023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</w:tcPr>
          <w:p w14:paraId="75B05D4F" w14:textId="77777777" w:rsidR="005E7B82" w:rsidRDefault="006D0333" w:rsidP="00A619DC">
            <w:pPr>
              <w:spacing w:before="120" w:after="120"/>
              <w:jc w:val="center"/>
            </w:pPr>
            <w:r>
              <w:t>1</w:t>
            </w:r>
          </w:p>
        </w:tc>
      </w:tr>
      <w:tr w:rsidR="008D32D7" w14:paraId="5FFCB67A" w14:textId="77777777" w:rsidTr="009A0AFC">
        <w:tc>
          <w:tcPr>
            <w:tcW w:w="8188" w:type="dxa"/>
            <w:shd w:val="clear" w:color="auto" w:fill="auto"/>
          </w:tcPr>
          <w:p w14:paraId="1FF90B3D" w14:textId="77777777" w:rsidR="000863C2" w:rsidRDefault="006D0333" w:rsidP="00F71187">
            <w:pPr>
              <w:spacing w:before="120" w:after="120"/>
            </w:pPr>
            <w:r>
              <w:t>Application Response (Access Road), dated December 7, 2023</w:t>
            </w:r>
          </w:p>
        </w:tc>
        <w:tc>
          <w:tcPr>
            <w:tcW w:w="1172" w:type="dxa"/>
            <w:shd w:val="clear" w:color="auto" w:fill="auto"/>
          </w:tcPr>
          <w:p w14:paraId="3030ECE4" w14:textId="77777777" w:rsidR="000863C2" w:rsidRDefault="006D0333" w:rsidP="00F71187">
            <w:pPr>
              <w:spacing w:before="120" w:after="120"/>
              <w:jc w:val="center"/>
            </w:pPr>
            <w:r>
              <w:t>2</w:t>
            </w:r>
          </w:p>
        </w:tc>
      </w:tr>
      <w:tr w:rsidR="008D32D7" w14:paraId="3D08FB70" w14:textId="77777777" w:rsidTr="009A0AFC">
        <w:tc>
          <w:tcPr>
            <w:tcW w:w="8188" w:type="dxa"/>
            <w:shd w:val="clear" w:color="auto" w:fill="auto"/>
          </w:tcPr>
          <w:p w14:paraId="7CF14361" w14:textId="77777777" w:rsidR="000863C2" w:rsidRDefault="006D0333" w:rsidP="00F71187">
            <w:pPr>
              <w:spacing w:before="120" w:after="120"/>
            </w:pPr>
            <w:r>
              <w:t>Affidavit #1 of A. Gilbert, dated July 18, 2023</w:t>
            </w:r>
            <w:r w:rsidR="005260A1">
              <w:t xml:space="preserve"> (without exhibits)</w:t>
            </w:r>
          </w:p>
        </w:tc>
        <w:tc>
          <w:tcPr>
            <w:tcW w:w="1172" w:type="dxa"/>
            <w:shd w:val="clear" w:color="auto" w:fill="auto"/>
          </w:tcPr>
          <w:p w14:paraId="4EB2D101" w14:textId="77777777" w:rsidR="000863C2" w:rsidRDefault="006D0333" w:rsidP="00F71187">
            <w:pPr>
              <w:spacing w:before="120" w:after="120"/>
              <w:jc w:val="center"/>
            </w:pPr>
            <w:r>
              <w:t>3</w:t>
            </w:r>
          </w:p>
        </w:tc>
      </w:tr>
      <w:tr w:rsidR="008D32D7" w14:paraId="652A0424" w14:textId="77777777" w:rsidTr="009A0AFC">
        <w:tc>
          <w:tcPr>
            <w:tcW w:w="8188" w:type="dxa"/>
            <w:shd w:val="clear" w:color="auto" w:fill="auto"/>
          </w:tcPr>
          <w:p w14:paraId="1CA2DCFE" w14:textId="77777777" w:rsidR="000863C2" w:rsidRDefault="006D0333" w:rsidP="00F71187">
            <w:pPr>
              <w:spacing w:before="120" w:after="120"/>
            </w:pPr>
            <w:r>
              <w:t xml:space="preserve">Affidavit #2 of A. </w:t>
            </w:r>
            <w:r>
              <w:t>Gilbert, dated July 25, 2023</w:t>
            </w:r>
            <w:r w:rsidR="005260A1">
              <w:t xml:space="preserve"> (without exhibits)</w:t>
            </w:r>
          </w:p>
        </w:tc>
        <w:tc>
          <w:tcPr>
            <w:tcW w:w="1172" w:type="dxa"/>
            <w:shd w:val="clear" w:color="auto" w:fill="auto"/>
          </w:tcPr>
          <w:p w14:paraId="2F04C5EE" w14:textId="77777777" w:rsidR="000863C2" w:rsidRDefault="006D0333" w:rsidP="00F71187">
            <w:pPr>
              <w:spacing w:before="120" w:after="120"/>
              <w:jc w:val="center"/>
            </w:pPr>
            <w:r>
              <w:t>4</w:t>
            </w:r>
          </w:p>
        </w:tc>
      </w:tr>
      <w:tr w:rsidR="008D32D7" w14:paraId="67D70FAB" w14:textId="77777777" w:rsidTr="009A0AFC">
        <w:tc>
          <w:tcPr>
            <w:tcW w:w="8188" w:type="dxa"/>
            <w:shd w:val="clear" w:color="auto" w:fill="auto"/>
          </w:tcPr>
          <w:p w14:paraId="17EDBA43" w14:textId="77777777" w:rsidR="000863C2" w:rsidRDefault="006D0333" w:rsidP="00F71187">
            <w:pPr>
              <w:spacing w:before="120" w:after="120"/>
            </w:pPr>
            <w:r>
              <w:t>Affidavit #3</w:t>
            </w:r>
            <w:r w:rsidR="000F6F74">
              <w:t xml:space="preserve"> of A. Gilbert, dated October 4</w:t>
            </w:r>
            <w:r>
              <w:t>, 2023</w:t>
            </w:r>
            <w:r w:rsidR="005260A1">
              <w:t xml:space="preserve"> (without exhibits)</w:t>
            </w:r>
          </w:p>
        </w:tc>
        <w:tc>
          <w:tcPr>
            <w:tcW w:w="1172" w:type="dxa"/>
            <w:shd w:val="clear" w:color="auto" w:fill="auto"/>
          </w:tcPr>
          <w:p w14:paraId="160F665F" w14:textId="77777777" w:rsidR="000863C2" w:rsidRDefault="006D0333" w:rsidP="00F71187">
            <w:pPr>
              <w:spacing w:before="120" w:after="120"/>
              <w:jc w:val="center"/>
            </w:pPr>
            <w:r>
              <w:t>5</w:t>
            </w:r>
          </w:p>
        </w:tc>
      </w:tr>
      <w:tr w:rsidR="008D32D7" w14:paraId="11AEC966" w14:textId="77777777" w:rsidTr="009A0AFC">
        <w:tc>
          <w:tcPr>
            <w:tcW w:w="8188" w:type="dxa"/>
            <w:shd w:val="clear" w:color="auto" w:fill="auto"/>
          </w:tcPr>
          <w:p w14:paraId="40810610" w14:textId="77777777" w:rsidR="000863C2" w:rsidRDefault="006D0333" w:rsidP="005260A1">
            <w:pPr>
              <w:spacing w:before="120" w:after="120"/>
            </w:pPr>
            <w:r>
              <w:t>Affidavit #4 of A. Gilbert, dated October 11, 2023</w:t>
            </w:r>
          </w:p>
        </w:tc>
        <w:tc>
          <w:tcPr>
            <w:tcW w:w="1172" w:type="dxa"/>
            <w:shd w:val="clear" w:color="auto" w:fill="auto"/>
          </w:tcPr>
          <w:p w14:paraId="30D25FB7" w14:textId="77777777" w:rsidR="000863C2" w:rsidRDefault="006D0333" w:rsidP="00F71187">
            <w:pPr>
              <w:spacing w:before="120" w:after="120"/>
              <w:jc w:val="center"/>
            </w:pPr>
            <w:r>
              <w:t>6</w:t>
            </w:r>
          </w:p>
        </w:tc>
      </w:tr>
      <w:tr w:rsidR="008D32D7" w14:paraId="05C18A8F" w14:textId="77777777" w:rsidTr="009A0AFC">
        <w:tc>
          <w:tcPr>
            <w:tcW w:w="8188" w:type="dxa"/>
            <w:shd w:val="clear" w:color="auto" w:fill="auto"/>
          </w:tcPr>
          <w:p w14:paraId="79710054" w14:textId="77777777" w:rsidR="000863C2" w:rsidRDefault="006D0333" w:rsidP="00B865B7">
            <w:pPr>
              <w:spacing w:before="120" w:after="120"/>
            </w:pPr>
            <w:r>
              <w:t>Affidavit #5 of A. Gilbert, dated October 24, 2023</w:t>
            </w:r>
          </w:p>
        </w:tc>
        <w:tc>
          <w:tcPr>
            <w:tcW w:w="1172" w:type="dxa"/>
            <w:shd w:val="clear" w:color="auto" w:fill="auto"/>
          </w:tcPr>
          <w:p w14:paraId="7F269225" w14:textId="77777777" w:rsidR="000863C2" w:rsidRDefault="006D0333" w:rsidP="00F71187">
            <w:pPr>
              <w:spacing w:before="120" w:after="120"/>
              <w:jc w:val="center"/>
            </w:pPr>
            <w:r>
              <w:t>7</w:t>
            </w:r>
          </w:p>
        </w:tc>
      </w:tr>
      <w:tr w:rsidR="008D32D7" w14:paraId="49051BDB" w14:textId="77777777" w:rsidTr="009A0AFC">
        <w:tc>
          <w:tcPr>
            <w:tcW w:w="8188" w:type="dxa"/>
            <w:shd w:val="clear" w:color="auto" w:fill="auto"/>
          </w:tcPr>
          <w:p w14:paraId="6CED3FD3" w14:textId="77777777" w:rsidR="000863C2" w:rsidRDefault="006D0333" w:rsidP="00F71187">
            <w:pPr>
              <w:spacing w:before="120" w:after="120"/>
            </w:pPr>
            <w:r>
              <w:t xml:space="preserve">Affidavit #6 of A. </w:t>
            </w:r>
            <w:r>
              <w:t>Gilbert, dated November 23, 2023</w:t>
            </w:r>
          </w:p>
        </w:tc>
        <w:tc>
          <w:tcPr>
            <w:tcW w:w="1172" w:type="dxa"/>
            <w:shd w:val="clear" w:color="auto" w:fill="auto"/>
          </w:tcPr>
          <w:p w14:paraId="64B6847A" w14:textId="77777777" w:rsidR="000863C2" w:rsidRDefault="006D0333" w:rsidP="00F71187">
            <w:pPr>
              <w:spacing w:before="120" w:after="120"/>
              <w:jc w:val="center"/>
            </w:pPr>
            <w:r>
              <w:t>8</w:t>
            </w:r>
          </w:p>
        </w:tc>
      </w:tr>
      <w:tr w:rsidR="008D32D7" w14:paraId="670981CF" w14:textId="77777777" w:rsidTr="005237C8">
        <w:tc>
          <w:tcPr>
            <w:tcW w:w="8188" w:type="dxa"/>
            <w:shd w:val="clear" w:color="auto" w:fill="auto"/>
          </w:tcPr>
          <w:p w14:paraId="640A6ABC" w14:textId="77777777" w:rsidR="000F6F74" w:rsidRDefault="006D0333" w:rsidP="00F71187">
            <w:pPr>
              <w:spacing w:before="120" w:after="120"/>
            </w:pPr>
            <w:r>
              <w:t>Affidavit #7 of A. Gilbert, dated December 5, 2023</w:t>
            </w:r>
          </w:p>
        </w:tc>
        <w:tc>
          <w:tcPr>
            <w:tcW w:w="1172" w:type="dxa"/>
            <w:shd w:val="clear" w:color="auto" w:fill="auto"/>
          </w:tcPr>
          <w:p w14:paraId="7EADA7C1" w14:textId="77777777" w:rsidR="000F6F74" w:rsidRDefault="006D0333" w:rsidP="00F71187">
            <w:pPr>
              <w:spacing w:before="120" w:after="120"/>
              <w:jc w:val="center"/>
            </w:pPr>
            <w:r>
              <w:t>9</w:t>
            </w:r>
          </w:p>
        </w:tc>
      </w:tr>
      <w:tr w:rsidR="008D32D7" w14:paraId="2A9171DA" w14:textId="77777777" w:rsidTr="005237C8">
        <w:tc>
          <w:tcPr>
            <w:tcW w:w="9360" w:type="dxa"/>
            <w:gridSpan w:val="2"/>
            <w:shd w:val="pct10" w:color="auto" w:fill="auto"/>
          </w:tcPr>
          <w:p w14:paraId="72C5D536" w14:textId="77777777" w:rsidR="005901BC" w:rsidRDefault="006D0333" w:rsidP="00F71187">
            <w:pPr>
              <w:spacing w:before="120" w:after="120"/>
              <w:jc w:val="center"/>
            </w:pPr>
            <w:r w:rsidRPr="005901BC">
              <w:rPr>
                <w:b/>
              </w:rPr>
              <w:t>VOLUME 2</w:t>
            </w:r>
          </w:p>
        </w:tc>
      </w:tr>
      <w:tr w:rsidR="008D32D7" w14:paraId="685258A0" w14:textId="77777777" w:rsidTr="009A0AFC">
        <w:tc>
          <w:tcPr>
            <w:tcW w:w="8188" w:type="dxa"/>
            <w:shd w:val="clear" w:color="auto" w:fill="auto"/>
          </w:tcPr>
          <w:p w14:paraId="28C98E24" w14:textId="77777777" w:rsidR="000F6F74" w:rsidRDefault="006D0333" w:rsidP="00F71187">
            <w:pPr>
              <w:spacing w:before="120" w:after="120"/>
            </w:pPr>
            <w:r>
              <w:t>Pre-Filing Report of the Monitor, dated July 18, 2023</w:t>
            </w:r>
          </w:p>
        </w:tc>
        <w:tc>
          <w:tcPr>
            <w:tcW w:w="1172" w:type="dxa"/>
            <w:shd w:val="clear" w:color="auto" w:fill="auto"/>
          </w:tcPr>
          <w:p w14:paraId="575EBBAA" w14:textId="77777777" w:rsidR="000F6F74" w:rsidRDefault="006D0333" w:rsidP="00F71187">
            <w:pPr>
              <w:spacing w:before="120" w:after="120"/>
              <w:jc w:val="center"/>
            </w:pPr>
            <w:r>
              <w:t>10</w:t>
            </w:r>
          </w:p>
        </w:tc>
      </w:tr>
      <w:tr w:rsidR="008D32D7" w14:paraId="7D8F2C33" w14:textId="77777777" w:rsidTr="009A0AFC">
        <w:tc>
          <w:tcPr>
            <w:tcW w:w="8188" w:type="dxa"/>
            <w:shd w:val="clear" w:color="auto" w:fill="auto"/>
          </w:tcPr>
          <w:p w14:paraId="3A1ED33C" w14:textId="77777777" w:rsidR="000F6F74" w:rsidRDefault="006D0333" w:rsidP="00F71187">
            <w:pPr>
              <w:spacing w:before="120" w:after="120"/>
            </w:pPr>
            <w:r>
              <w:t>Monitor’s First Report to the Court, dated July 26, 2023</w:t>
            </w:r>
          </w:p>
        </w:tc>
        <w:tc>
          <w:tcPr>
            <w:tcW w:w="1172" w:type="dxa"/>
            <w:shd w:val="clear" w:color="auto" w:fill="auto"/>
          </w:tcPr>
          <w:p w14:paraId="4B9A67DB" w14:textId="77777777" w:rsidR="000F6F74" w:rsidRDefault="006D0333" w:rsidP="00F71187">
            <w:pPr>
              <w:spacing w:before="120" w:after="120"/>
              <w:jc w:val="center"/>
            </w:pPr>
            <w:r>
              <w:t>11</w:t>
            </w:r>
          </w:p>
        </w:tc>
      </w:tr>
      <w:tr w:rsidR="008D32D7" w14:paraId="114C668C" w14:textId="77777777" w:rsidTr="009A0AFC">
        <w:tc>
          <w:tcPr>
            <w:tcW w:w="8188" w:type="dxa"/>
            <w:shd w:val="clear" w:color="auto" w:fill="auto"/>
          </w:tcPr>
          <w:p w14:paraId="789F9317" w14:textId="77777777" w:rsidR="000F6F74" w:rsidRDefault="006D0333" w:rsidP="00F71187">
            <w:pPr>
              <w:spacing w:before="120" w:after="120"/>
            </w:pPr>
            <w:r>
              <w:lastRenderedPageBreak/>
              <w:t xml:space="preserve">Supplement to the Monitor’s </w:t>
            </w:r>
            <w:r>
              <w:t>First Report, dated July 27, 2023</w:t>
            </w:r>
          </w:p>
        </w:tc>
        <w:tc>
          <w:tcPr>
            <w:tcW w:w="1172" w:type="dxa"/>
            <w:shd w:val="clear" w:color="auto" w:fill="auto"/>
          </w:tcPr>
          <w:p w14:paraId="1CDACF38" w14:textId="77777777" w:rsidR="000F6F74" w:rsidRDefault="006D0333" w:rsidP="00F71187">
            <w:pPr>
              <w:spacing w:before="120" w:after="120"/>
              <w:jc w:val="center"/>
            </w:pPr>
            <w:r>
              <w:t>12</w:t>
            </w:r>
          </w:p>
        </w:tc>
      </w:tr>
      <w:tr w:rsidR="008D32D7" w14:paraId="0E80ACBB" w14:textId="77777777" w:rsidTr="009A0AFC">
        <w:tc>
          <w:tcPr>
            <w:tcW w:w="8188" w:type="dxa"/>
            <w:shd w:val="clear" w:color="auto" w:fill="auto"/>
          </w:tcPr>
          <w:p w14:paraId="3B06BC1C" w14:textId="77777777" w:rsidR="000F6F74" w:rsidRDefault="006D0333" w:rsidP="00F71187">
            <w:pPr>
              <w:spacing w:before="120" w:after="120"/>
            </w:pPr>
            <w:r>
              <w:t>Monitor’s Second Report to the Court, dated October 6, 2023</w:t>
            </w:r>
          </w:p>
        </w:tc>
        <w:tc>
          <w:tcPr>
            <w:tcW w:w="1172" w:type="dxa"/>
            <w:shd w:val="clear" w:color="auto" w:fill="auto"/>
          </w:tcPr>
          <w:p w14:paraId="0C6B614E" w14:textId="77777777" w:rsidR="000F6F74" w:rsidRDefault="006D0333" w:rsidP="00F71187">
            <w:pPr>
              <w:spacing w:before="120" w:after="120"/>
              <w:jc w:val="center"/>
            </w:pPr>
            <w:r>
              <w:t>13</w:t>
            </w:r>
          </w:p>
        </w:tc>
      </w:tr>
      <w:tr w:rsidR="008D32D7" w14:paraId="7428AFE6" w14:textId="77777777" w:rsidTr="005237C8">
        <w:tc>
          <w:tcPr>
            <w:tcW w:w="8188" w:type="dxa"/>
            <w:shd w:val="clear" w:color="auto" w:fill="auto"/>
          </w:tcPr>
          <w:p w14:paraId="796F28AB" w14:textId="77777777" w:rsidR="000F6F74" w:rsidRDefault="006D0333" w:rsidP="00F71187">
            <w:pPr>
              <w:spacing w:before="120" w:after="120"/>
            </w:pPr>
            <w:r>
              <w:t>Monitor’s Third Report to the Court, dated October 26, 2023</w:t>
            </w:r>
          </w:p>
        </w:tc>
        <w:tc>
          <w:tcPr>
            <w:tcW w:w="1172" w:type="dxa"/>
            <w:shd w:val="clear" w:color="auto" w:fill="auto"/>
          </w:tcPr>
          <w:p w14:paraId="387824CD" w14:textId="77777777" w:rsidR="000F6F74" w:rsidRDefault="006D0333" w:rsidP="00F71187">
            <w:pPr>
              <w:spacing w:before="120" w:after="120"/>
              <w:jc w:val="center"/>
            </w:pPr>
            <w:r>
              <w:t>14</w:t>
            </w:r>
          </w:p>
        </w:tc>
      </w:tr>
      <w:tr w:rsidR="008D32D7" w14:paraId="556D23D7" w14:textId="77777777" w:rsidTr="005237C8">
        <w:tc>
          <w:tcPr>
            <w:tcW w:w="9360" w:type="dxa"/>
            <w:gridSpan w:val="2"/>
            <w:shd w:val="pct10" w:color="auto" w:fill="auto"/>
          </w:tcPr>
          <w:p w14:paraId="57F10C2E" w14:textId="77777777" w:rsidR="005237C8" w:rsidRDefault="006D0333" w:rsidP="00F71187">
            <w:pPr>
              <w:spacing w:before="120" w:after="120"/>
              <w:jc w:val="center"/>
            </w:pPr>
            <w:r w:rsidRPr="005237C8">
              <w:rPr>
                <w:b/>
              </w:rPr>
              <w:t>VOLUME 3</w:t>
            </w:r>
          </w:p>
        </w:tc>
      </w:tr>
      <w:tr w:rsidR="008D32D7" w14:paraId="553AC17F" w14:textId="77777777" w:rsidTr="009A0AFC">
        <w:tc>
          <w:tcPr>
            <w:tcW w:w="8188" w:type="dxa"/>
            <w:shd w:val="clear" w:color="auto" w:fill="auto"/>
          </w:tcPr>
          <w:p w14:paraId="5704D4DB" w14:textId="77777777" w:rsidR="003B64DE" w:rsidRDefault="006D0333" w:rsidP="006E38A1">
            <w:pPr>
              <w:spacing w:before="120" w:after="120"/>
            </w:pPr>
            <w:r>
              <w:t>Supplement to the Monitor’s Third Report, dated November 3, 2023</w:t>
            </w:r>
          </w:p>
        </w:tc>
        <w:tc>
          <w:tcPr>
            <w:tcW w:w="1172" w:type="dxa"/>
            <w:shd w:val="clear" w:color="auto" w:fill="auto"/>
          </w:tcPr>
          <w:p w14:paraId="6F66C905" w14:textId="77777777" w:rsidR="003B64DE" w:rsidRDefault="006D0333" w:rsidP="00F71187">
            <w:pPr>
              <w:spacing w:before="120" w:after="120"/>
              <w:jc w:val="center"/>
            </w:pPr>
            <w:r>
              <w:t>15</w:t>
            </w:r>
          </w:p>
        </w:tc>
      </w:tr>
      <w:tr w:rsidR="008D32D7" w14:paraId="6E5B432A" w14:textId="77777777" w:rsidTr="009A0AFC">
        <w:tc>
          <w:tcPr>
            <w:tcW w:w="8188" w:type="dxa"/>
            <w:shd w:val="clear" w:color="auto" w:fill="auto"/>
          </w:tcPr>
          <w:p w14:paraId="4A1E0891" w14:textId="77777777" w:rsidR="000F6F74" w:rsidRDefault="006D0333" w:rsidP="006E38A1">
            <w:pPr>
              <w:spacing w:before="120" w:after="120"/>
            </w:pPr>
            <w:r>
              <w:t>Monitor’s Fourth Report to the Court, dated December 7, 2023</w:t>
            </w:r>
          </w:p>
        </w:tc>
        <w:tc>
          <w:tcPr>
            <w:tcW w:w="1172" w:type="dxa"/>
            <w:shd w:val="clear" w:color="auto" w:fill="auto"/>
          </w:tcPr>
          <w:p w14:paraId="7D3B7DEF" w14:textId="77777777" w:rsidR="000F6F74" w:rsidRDefault="006D0333" w:rsidP="00F71187">
            <w:pPr>
              <w:spacing w:before="120" w:after="120"/>
              <w:jc w:val="center"/>
            </w:pPr>
            <w:r>
              <w:t>16</w:t>
            </w:r>
          </w:p>
        </w:tc>
      </w:tr>
      <w:tr w:rsidR="008D32D7" w14:paraId="6BB7583C" w14:textId="77777777" w:rsidTr="009A0AFC">
        <w:tc>
          <w:tcPr>
            <w:tcW w:w="8188" w:type="dxa"/>
            <w:shd w:val="clear" w:color="auto" w:fill="auto"/>
          </w:tcPr>
          <w:p w14:paraId="3E2CA083" w14:textId="77777777" w:rsidR="00F71187" w:rsidRDefault="006D0333" w:rsidP="00F71187">
            <w:pPr>
              <w:spacing w:before="120" w:after="120"/>
            </w:pPr>
            <w:r>
              <w:t>Petition to the Court, dated July 18, 2023</w:t>
            </w:r>
          </w:p>
        </w:tc>
        <w:tc>
          <w:tcPr>
            <w:tcW w:w="1172" w:type="dxa"/>
            <w:shd w:val="clear" w:color="auto" w:fill="auto"/>
          </w:tcPr>
          <w:p w14:paraId="51169DFA" w14:textId="77777777" w:rsidR="00F71187" w:rsidRDefault="006D0333" w:rsidP="00F71187">
            <w:pPr>
              <w:spacing w:before="120" w:after="120"/>
              <w:jc w:val="center"/>
            </w:pPr>
            <w:r>
              <w:t>17</w:t>
            </w:r>
          </w:p>
        </w:tc>
      </w:tr>
      <w:tr w:rsidR="008D32D7" w14:paraId="4271EFFE" w14:textId="77777777" w:rsidTr="009A0AFC">
        <w:tc>
          <w:tcPr>
            <w:tcW w:w="8188" w:type="dxa"/>
            <w:shd w:val="clear" w:color="auto" w:fill="auto"/>
          </w:tcPr>
          <w:p w14:paraId="73C0DC85" w14:textId="77777777" w:rsidR="00F71187" w:rsidRDefault="006D0333" w:rsidP="00F71187">
            <w:pPr>
              <w:spacing w:before="120" w:after="120"/>
            </w:pPr>
            <w:r>
              <w:t>Order Made After Application (ARIO), dated July 28, 2023</w:t>
            </w:r>
          </w:p>
        </w:tc>
        <w:tc>
          <w:tcPr>
            <w:tcW w:w="1172" w:type="dxa"/>
            <w:shd w:val="clear" w:color="auto" w:fill="auto"/>
          </w:tcPr>
          <w:p w14:paraId="48D8DBB8" w14:textId="77777777" w:rsidR="00F71187" w:rsidRDefault="006D0333" w:rsidP="00F71187">
            <w:pPr>
              <w:spacing w:before="120" w:after="120"/>
              <w:jc w:val="center"/>
            </w:pPr>
            <w:r>
              <w:t>18</w:t>
            </w:r>
          </w:p>
        </w:tc>
      </w:tr>
      <w:tr w:rsidR="008D32D7" w14:paraId="51C3FE63" w14:textId="77777777" w:rsidTr="009A0AFC">
        <w:tc>
          <w:tcPr>
            <w:tcW w:w="8188" w:type="dxa"/>
            <w:shd w:val="clear" w:color="auto" w:fill="auto"/>
          </w:tcPr>
          <w:p w14:paraId="2810CE6C" w14:textId="77777777" w:rsidR="00F71187" w:rsidRDefault="006D0333" w:rsidP="00F71187">
            <w:pPr>
              <w:spacing w:before="120" w:after="120"/>
            </w:pPr>
            <w:r>
              <w:t>Order Made After Application (SISP), dated July 28, 2023</w:t>
            </w:r>
          </w:p>
        </w:tc>
        <w:tc>
          <w:tcPr>
            <w:tcW w:w="1172" w:type="dxa"/>
            <w:shd w:val="clear" w:color="auto" w:fill="auto"/>
          </w:tcPr>
          <w:p w14:paraId="27CBD556" w14:textId="77777777" w:rsidR="00F71187" w:rsidRDefault="006D0333" w:rsidP="00F71187">
            <w:pPr>
              <w:spacing w:before="120" w:after="120"/>
              <w:jc w:val="center"/>
            </w:pPr>
            <w:r>
              <w:t>19</w:t>
            </w:r>
          </w:p>
        </w:tc>
      </w:tr>
      <w:tr w:rsidR="008D32D7" w14:paraId="7AB8B43D" w14:textId="77777777" w:rsidTr="009A0AFC">
        <w:tc>
          <w:tcPr>
            <w:tcW w:w="8188" w:type="dxa"/>
            <w:shd w:val="clear" w:color="auto" w:fill="auto"/>
          </w:tcPr>
          <w:p w14:paraId="6702F401" w14:textId="77777777" w:rsidR="00F71187" w:rsidRDefault="006D0333" w:rsidP="00F71187">
            <w:pPr>
              <w:spacing w:before="120" w:after="120"/>
            </w:pPr>
            <w:r>
              <w:t>Order Made After Appli</w:t>
            </w:r>
            <w:r>
              <w:t>cation (Stay Extension &amp; WEPPA), dated October 11, 2023</w:t>
            </w:r>
          </w:p>
        </w:tc>
        <w:tc>
          <w:tcPr>
            <w:tcW w:w="1172" w:type="dxa"/>
            <w:shd w:val="clear" w:color="auto" w:fill="auto"/>
          </w:tcPr>
          <w:p w14:paraId="7757B49C" w14:textId="77777777" w:rsidR="00F71187" w:rsidRDefault="006D0333" w:rsidP="00F71187">
            <w:pPr>
              <w:spacing w:before="120" w:after="120"/>
              <w:jc w:val="center"/>
            </w:pPr>
            <w:r>
              <w:t>20</w:t>
            </w:r>
          </w:p>
        </w:tc>
      </w:tr>
      <w:tr w:rsidR="008D32D7" w14:paraId="6C53D0B8" w14:textId="77777777" w:rsidTr="009A0AFC">
        <w:tc>
          <w:tcPr>
            <w:tcW w:w="8188" w:type="dxa"/>
            <w:shd w:val="clear" w:color="auto" w:fill="auto"/>
          </w:tcPr>
          <w:p w14:paraId="1AE773D6" w14:textId="77777777" w:rsidR="005260A1" w:rsidRDefault="006D0333" w:rsidP="00F71187">
            <w:pPr>
              <w:spacing w:before="120" w:after="120"/>
            </w:pPr>
            <w:r>
              <w:t xml:space="preserve">Draft </w:t>
            </w:r>
            <w:r w:rsidR="007D685A">
              <w:t>Stay Extension Order</w:t>
            </w:r>
          </w:p>
        </w:tc>
        <w:tc>
          <w:tcPr>
            <w:tcW w:w="1172" w:type="dxa"/>
            <w:shd w:val="clear" w:color="auto" w:fill="auto"/>
          </w:tcPr>
          <w:p w14:paraId="3C538CF8" w14:textId="77777777" w:rsidR="005260A1" w:rsidRDefault="006D0333" w:rsidP="00F71187">
            <w:pPr>
              <w:spacing w:before="120" w:after="120"/>
              <w:jc w:val="center"/>
            </w:pPr>
            <w:r>
              <w:t>21</w:t>
            </w:r>
          </w:p>
        </w:tc>
      </w:tr>
    </w:tbl>
    <w:p w14:paraId="667B1FBF" w14:textId="77777777" w:rsidR="001947EE" w:rsidRPr="00133024" w:rsidRDefault="001947EE" w:rsidP="00735106">
      <w:pPr>
        <w:pStyle w:val="DocsID"/>
      </w:pPr>
    </w:p>
    <w:sectPr w:rsidR="001947EE" w:rsidRPr="00133024" w:rsidSect="00A23F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080" w:left="1440" w:header="720" w:footer="576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 wne:kcmSecondary="0044">
      <wne:acd wne:acdName="acd0"/>
    </wne:keymap>
    <wne:keymap wne:kcmPrimary="0432" wne:kcmSecondary="0044">
      <wne:acd wne:acdName="acd1"/>
    </wne:keymap>
    <wne:keymap wne:kcmPrimary="0433" wne:kcmSecondary="0044">
      <wne:acd wne:acdName="acd2"/>
    </wne:keymap>
    <wne:keymap wne:kcmPrimary="0434" wne:kcmSecondary="0044">
      <wne:acd wne:acdName="acd3"/>
    </wne:keymap>
    <wne:keymap wne:kcmPrimary="0435" wne:kcmSecondary="0044">
      <wne:acd wne:acdName="acd4"/>
    </wne:keymap>
    <wne:keymap wne:kcmPrimary="0436" wne:kcmSecondary="0044">
      <wne:acd wne:acdName="acd5"/>
    </wne:keymap>
    <wne:keymap wne:kcmPrimary="0437" wne:kcmSecondary="0044">
      <wne:acd wne:acdName="acd6"/>
    </wne:keymap>
    <wne:keymap wne:kcmPrimary="0438" wne:kcmSecondary="0044">
      <wne:acd wne:acdName="acd7"/>
    </wne:keymap>
    <wne:keymap wne:kcmPrimary="0439" wne:kcmSecondary="0044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BNAFQARwBlAG4AMQAgAEwAMQAsAEQAMQA=" wne:acdName="acd0" wne:fciIndexBasedOn="0065"/>
    <wne:acd wne:argValue="AgBNAFQARwBlAG4AMQAgAEwAMgAsAEQAMgA=" wne:acdName="acd1" wne:fciIndexBasedOn="0065"/>
    <wne:acd wne:argValue="AgBNAFQARwBlAG4AMQAgAEwAMwAsAEQAMwA=" wne:acdName="acd2" wne:fciIndexBasedOn="0065"/>
    <wne:acd wne:argValue="AgBNAFQARwBlAG4AMQAgAEwANAAsAEQANAA=" wne:acdName="acd3" wne:fciIndexBasedOn="0065"/>
    <wne:acd wne:argValue="AgBNAFQARwBlAG4AMQAgAEwANQAsAEQANQA=" wne:acdName="acd4" wne:fciIndexBasedOn="0065"/>
    <wne:acd wne:argValue="AgBNAFQARwBlAG4AMQAgAEwANgAsAEQANgA=" wne:acdName="acd5" wne:fciIndexBasedOn="0065"/>
    <wne:acd wne:argValue="AgBNAFQARwBlAG4AMQAgAEwANwAsAEQANwA=" wne:acdName="acd6" wne:fciIndexBasedOn="0065"/>
    <wne:acd wne:argValue="AgBNAFQARwBlAG4AMQAgAEwAOAAsAEQAOAA=" wne:acdName="acd7" wne:fciIndexBasedOn="0065"/>
    <wne:acd wne:argValue="AgBNAFQARwBlAG4AMQAgAEwAOQAsAEQAOQ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D6AA8" w14:textId="77777777" w:rsidR="00000000" w:rsidRDefault="006D0333">
      <w:pPr>
        <w:spacing w:after="0"/>
      </w:pPr>
      <w:r>
        <w:separator/>
      </w:r>
    </w:p>
  </w:endnote>
  <w:endnote w:type="continuationSeparator" w:id="0">
    <w:p w14:paraId="58E057DD" w14:textId="77777777" w:rsidR="00000000" w:rsidRDefault="006D03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3B81A" w14:textId="77777777" w:rsidR="001D1613" w:rsidRDefault="001D16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LX-DOCUMENTID_08b528dc-a78f-4599-9547-7f7e76da11dc"/>
      <w:tag w:val="LX-DOCUMENTID"/>
      <w:id w:val="1368256918"/>
      <w:placeholder>
        <w:docPart w:val="DefaultPlaceholder_-1854013440"/>
      </w:placeholder>
    </w:sdtPr>
    <w:sdtEndPr/>
    <w:sdtContent>
      <w:p w14:paraId="4C6D5BF4" w14:textId="77777777" w:rsidR="001D1613" w:rsidRDefault="006D0333" w:rsidP="001D1613">
        <w:pPr>
          <w:pStyle w:val="DocsID"/>
        </w:pPr>
        <w:r>
          <w:t>73823572.1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LX-DOCUMENTID_9ac39cb9-36dd-4c51-ac80-112682b8ac7f"/>
      <w:tag w:val="LX-DOCUMENTID"/>
      <w:id w:val="871882295"/>
      <w:placeholder>
        <w:docPart w:val="DefaultPlaceholder_-1854013440"/>
      </w:placeholder>
    </w:sdtPr>
    <w:sdtEndPr/>
    <w:sdtContent>
      <w:p w14:paraId="48BACA8B" w14:textId="77777777" w:rsidR="009A0AFC" w:rsidRPr="00AA2881" w:rsidRDefault="006D0333" w:rsidP="001D1613">
        <w:pPr>
          <w:pStyle w:val="DocsID"/>
        </w:pPr>
        <w:r>
          <w:t>73823572.1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D8E9A" w14:textId="77777777" w:rsidR="00000000" w:rsidRDefault="006D0333">
      <w:pPr>
        <w:spacing w:after="0"/>
      </w:pPr>
      <w:r>
        <w:separator/>
      </w:r>
    </w:p>
  </w:footnote>
  <w:footnote w:type="continuationSeparator" w:id="0">
    <w:p w14:paraId="3A27526A" w14:textId="77777777" w:rsidR="00000000" w:rsidRDefault="006D03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1A0CF" w14:textId="77777777" w:rsidR="001D1613" w:rsidRDefault="001D16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090B3" w14:textId="77777777" w:rsidR="00974044" w:rsidRDefault="006D0333" w:rsidP="00A23F0F">
    <w:pPr>
      <w:pStyle w:val="Header"/>
      <w:tabs>
        <w:tab w:val="center" w:pos="4752"/>
        <w:tab w:val="right" w:pos="9144"/>
      </w:tabs>
      <w:ind w:left="144" w:right="-1584"/>
    </w:pPr>
    <w:r>
      <w:tab/>
      <w:t xml:space="preserve">- </w:t>
    </w: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  <w: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BC22" w14:textId="77777777" w:rsidR="001D1613" w:rsidRDefault="001D1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24A73"/>
    <w:multiLevelType w:val="hybridMultilevel"/>
    <w:tmpl w:val="066EEACA"/>
    <w:lvl w:ilvl="0" w:tplc="B464D0D2">
      <w:start w:val="1"/>
      <w:numFmt w:val="decimal"/>
      <w:lvlText w:val="%1"/>
      <w:lvlJc w:val="left"/>
      <w:pPr>
        <w:tabs>
          <w:tab w:val="num" w:pos="720"/>
        </w:tabs>
        <w:ind w:left="720" w:hanging="405"/>
      </w:pPr>
      <w:rPr>
        <w:rFonts w:hint="default"/>
      </w:rPr>
    </w:lvl>
    <w:lvl w:ilvl="1" w:tplc="A7F27398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B16ADF8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9BFC7A64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C0806F58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60E895E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B306566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8AD8202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158AC546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" w15:restartNumberingAfterBreak="0">
    <w:nsid w:val="3B2B1037"/>
    <w:multiLevelType w:val="hybridMultilevel"/>
    <w:tmpl w:val="5C825FF4"/>
    <w:lvl w:ilvl="0" w:tplc="C42AFE4A">
      <w:start w:val="1"/>
      <w:numFmt w:val="bullet"/>
      <w:pStyle w:val="MT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sz w:val="24"/>
      </w:rPr>
    </w:lvl>
    <w:lvl w:ilvl="1" w:tplc="02EA3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40CF9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E6D2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BCE7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6A0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0275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9EAF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DC1F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96AD6"/>
    <w:multiLevelType w:val="multilevel"/>
    <w:tmpl w:val="196A6DF8"/>
    <w:name w:val="MTGen1"/>
    <w:lvl w:ilvl="0">
      <w:start w:val="1"/>
      <w:numFmt w:val="decimal"/>
      <w:pStyle w:val="MTGen1L1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lowerLetter"/>
      <w:pStyle w:val="MTGen1L2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MTGen1L3"/>
      <w:lvlText w:val="(%3)"/>
      <w:lvlJc w:val="right"/>
      <w:pPr>
        <w:tabs>
          <w:tab w:val="num" w:pos="2160"/>
        </w:tabs>
        <w:ind w:left="2160" w:hanging="432"/>
      </w:pPr>
    </w:lvl>
    <w:lvl w:ilvl="3">
      <w:start w:val="1"/>
      <w:numFmt w:val="upperLetter"/>
      <w:pStyle w:val="MTGen1L4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upperRoman"/>
      <w:pStyle w:val="MTGen1L5"/>
      <w:lvlText w:val="(%5)"/>
      <w:lvlJc w:val="right"/>
      <w:pPr>
        <w:tabs>
          <w:tab w:val="num" w:pos="3600"/>
        </w:tabs>
        <w:ind w:left="3600" w:hanging="432"/>
      </w:pPr>
    </w:lvl>
    <w:lvl w:ilvl="5">
      <w:start w:val="1"/>
      <w:numFmt w:val="decimal"/>
      <w:pStyle w:val="MTGen1L6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Letter"/>
      <w:pStyle w:val="MTGen1L7"/>
      <w:lvlText w:val="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Roman"/>
      <w:pStyle w:val="MTGen1L8"/>
      <w:lvlText w:val="%8)"/>
      <w:lvlJc w:val="right"/>
      <w:pPr>
        <w:tabs>
          <w:tab w:val="num" w:pos="5760"/>
        </w:tabs>
        <w:ind w:left="5760" w:hanging="432"/>
      </w:pPr>
    </w:lvl>
    <w:lvl w:ilvl="8">
      <w:start w:val="1"/>
      <w:numFmt w:val="decimal"/>
      <w:pStyle w:val="MTGen1L9"/>
      <w:lvlText w:val="%9)"/>
      <w:lvlJc w:val="left"/>
      <w:pPr>
        <w:tabs>
          <w:tab w:val="num" w:pos="6480"/>
        </w:tabs>
        <w:ind w:left="6480" w:hanging="720"/>
      </w:pPr>
    </w:lvl>
  </w:abstractNum>
  <w:num w:numId="1" w16cid:durableId="1295717653">
    <w:abstractNumId w:val="1"/>
  </w:num>
  <w:num w:numId="2" w16cid:durableId="2125148531">
    <w:abstractNumId w:val="2"/>
  </w:num>
  <w:num w:numId="3" w16cid:durableId="1815679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A2C"/>
    <w:rsid w:val="0000603A"/>
    <w:rsid w:val="00014DF4"/>
    <w:rsid w:val="0002091F"/>
    <w:rsid w:val="00020FD0"/>
    <w:rsid w:val="00030595"/>
    <w:rsid w:val="000379CD"/>
    <w:rsid w:val="00054105"/>
    <w:rsid w:val="00065284"/>
    <w:rsid w:val="00070CEA"/>
    <w:rsid w:val="00073809"/>
    <w:rsid w:val="000863C2"/>
    <w:rsid w:val="00086ABF"/>
    <w:rsid w:val="00097102"/>
    <w:rsid w:val="00097B79"/>
    <w:rsid w:val="000B7DBD"/>
    <w:rsid w:val="000D0689"/>
    <w:rsid w:val="000E5A20"/>
    <w:rsid w:val="000F105D"/>
    <w:rsid w:val="000F2140"/>
    <w:rsid w:val="000F626D"/>
    <w:rsid w:val="000F6F74"/>
    <w:rsid w:val="00100522"/>
    <w:rsid w:val="00102C1C"/>
    <w:rsid w:val="00103D1B"/>
    <w:rsid w:val="001247E9"/>
    <w:rsid w:val="00124C81"/>
    <w:rsid w:val="00130331"/>
    <w:rsid w:val="00133024"/>
    <w:rsid w:val="0013752F"/>
    <w:rsid w:val="0014769D"/>
    <w:rsid w:val="00154902"/>
    <w:rsid w:val="00155886"/>
    <w:rsid w:val="001576BE"/>
    <w:rsid w:val="00171653"/>
    <w:rsid w:val="00172F86"/>
    <w:rsid w:val="001947EE"/>
    <w:rsid w:val="00197625"/>
    <w:rsid w:val="001A1204"/>
    <w:rsid w:val="001A4E97"/>
    <w:rsid w:val="001B3890"/>
    <w:rsid w:val="001C5CE8"/>
    <w:rsid w:val="001D1613"/>
    <w:rsid w:val="001D67E1"/>
    <w:rsid w:val="001F18F1"/>
    <w:rsid w:val="001F3BF5"/>
    <w:rsid w:val="002008C7"/>
    <w:rsid w:val="00201064"/>
    <w:rsid w:val="002141A5"/>
    <w:rsid w:val="00220407"/>
    <w:rsid w:val="0022059B"/>
    <w:rsid w:val="00223799"/>
    <w:rsid w:val="00232ED3"/>
    <w:rsid w:val="00241911"/>
    <w:rsid w:val="00256219"/>
    <w:rsid w:val="00260022"/>
    <w:rsid w:val="00263CF7"/>
    <w:rsid w:val="00267C48"/>
    <w:rsid w:val="002711C2"/>
    <w:rsid w:val="002726BA"/>
    <w:rsid w:val="00277A47"/>
    <w:rsid w:val="0028445E"/>
    <w:rsid w:val="00287618"/>
    <w:rsid w:val="00291F96"/>
    <w:rsid w:val="002962BC"/>
    <w:rsid w:val="00297FAF"/>
    <w:rsid w:val="00297FDD"/>
    <w:rsid w:val="002A5D58"/>
    <w:rsid w:val="002C5E8A"/>
    <w:rsid w:val="002D79B4"/>
    <w:rsid w:val="002F2918"/>
    <w:rsid w:val="002F4F4C"/>
    <w:rsid w:val="00313824"/>
    <w:rsid w:val="0031426F"/>
    <w:rsid w:val="00314AC7"/>
    <w:rsid w:val="00326FAB"/>
    <w:rsid w:val="00337BC2"/>
    <w:rsid w:val="00340635"/>
    <w:rsid w:val="00355648"/>
    <w:rsid w:val="003561B0"/>
    <w:rsid w:val="00357DE9"/>
    <w:rsid w:val="00361668"/>
    <w:rsid w:val="00362ED9"/>
    <w:rsid w:val="003717C0"/>
    <w:rsid w:val="0038265B"/>
    <w:rsid w:val="00384E26"/>
    <w:rsid w:val="00384F59"/>
    <w:rsid w:val="0038546D"/>
    <w:rsid w:val="00387ABC"/>
    <w:rsid w:val="003942D7"/>
    <w:rsid w:val="00394A22"/>
    <w:rsid w:val="0039612A"/>
    <w:rsid w:val="003A7449"/>
    <w:rsid w:val="003A74FC"/>
    <w:rsid w:val="003B0461"/>
    <w:rsid w:val="003B05E9"/>
    <w:rsid w:val="003B53BC"/>
    <w:rsid w:val="003B6399"/>
    <w:rsid w:val="003B64DE"/>
    <w:rsid w:val="003C3C25"/>
    <w:rsid w:val="003C77C4"/>
    <w:rsid w:val="003E0425"/>
    <w:rsid w:val="00403627"/>
    <w:rsid w:val="00412A9E"/>
    <w:rsid w:val="00415519"/>
    <w:rsid w:val="00426763"/>
    <w:rsid w:val="0043672F"/>
    <w:rsid w:val="00437A2C"/>
    <w:rsid w:val="0044699F"/>
    <w:rsid w:val="00456630"/>
    <w:rsid w:val="0046090B"/>
    <w:rsid w:val="004645CC"/>
    <w:rsid w:val="00465A08"/>
    <w:rsid w:val="00473152"/>
    <w:rsid w:val="00477FC5"/>
    <w:rsid w:val="0048146F"/>
    <w:rsid w:val="004918AF"/>
    <w:rsid w:val="00495AB5"/>
    <w:rsid w:val="004A3DE0"/>
    <w:rsid w:val="004C290F"/>
    <w:rsid w:val="004E3CE0"/>
    <w:rsid w:val="00500823"/>
    <w:rsid w:val="00514CA6"/>
    <w:rsid w:val="005237C8"/>
    <w:rsid w:val="005260A1"/>
    <w:rsid w:val="005275A6"/>
    <w:rsid w:val="005513F8"/>
    <w:rsid w:val="005732A6"/>
    <w:rsid w:val="005901BC"/>
    <w:rsid w:val="00597558"/>
    <w:rsid w:val="005A1EAC"/>
    <w:rsid w:val="005A7C65"/>
    <w:rsid w:val="005C41A9"/>
    <w:rsid w:val="005C6DB1"/>
    <w:rsid w:val="005C7B85"/>
    <w:rsid w:val="005D63F1"/>
    <w:rsid w:val="005E052A"/>
    <w:rsid w:val="005E7B82"/>
    <w:rsid w:val="006152D7"/>
    <w:rsid w:val="0062096C"/>
    <w:rsid w:val="006227AF"/>
    <w:rsid w:val="00622ABE"/>
    <w:rsid w:val="00637C4A"/>
    <w:rsid w:val="00645572"/>
    <w:rsid w:val="00653323"/>
    <w:rsid w:val="00656290"/>
    <w:rsid w:val="00660DE4"/>
    <w:rsid w:val="00664980"/>
    <w:rsid w:val="00666E60"/>
    <w:rsid w:val="0067065E"/>
    <w:rsid w:val="00696D4D"/>
    <w:rsid w:val="006C0D75"/>
    <w:rsid w:val="006C490F"/>
    <w:rsid w:val="006D0333"/>
    <w:rsid w:val="006D4137"/>
    <w:rsid w:val="006D58FA"/>
    <w:rsid w:val="006E1A61"/>
    <w:rsid w:val="006E38A1"/>
    <w:rsid w:val="006E4559"/>
    <w:rsid w:val="006E4991"/>
    <w:rsid w:val="00702696"/>
    <w:rsid w:val="007038DF"/>
    <w:rsid w:val="00706FC7"/>
    <w:rsid w:val="0072128E"/>
    <w:rsid w:val="007222A7"/>
    <w:rsid w:val="0072304E"/>
    <w:rsid w:val="00735106"/>
    <w:rsid w:val="00736ACF"/>
    <w:rsid w:val="00741700"/>
    <w:rsid w:val="0074600E"/>
    <w:rsid w:val="0074768C"/>
    <w:rsid w:val="0074788A"/>
    <w:rsid w:val="00763D60"/>
    <w:rsid w:val="00767BD1"/>
    <w:rsid w:val="0078466D"/>
    <w:rsid w:val="00784F37"/>
    <w:rsid w:val="007A086D"/>
    <w:rsid w:val="007B56E1"/>
    <w:rsid w:val="007B5C15"/>
    <w:rsid w:val="007C1EC7"/>
    <w:rsid w:val="007C5727"/>
    <w:rsid w:val="007D0F84"/>
    <w:rsid w:val="007D2007"/>
    <w:rsid w:val="007D5241"/>
    <w:rsid w:val="007D685A"/>
    <w:rsid w:val="007E33CD"/>
    <w:rsid w:val="007E36F7"/>
    <w:rsid w:val="007F43D8"/>
    <w:rsid w:val="007F6625"/>
    <w:rsid w:val="007F7059"/>
    <w:rsid w:val="00800DBB"/>
    <w:rsid w:val="00801F60"/>
    <w:rsid w:val="00803B75"/>
    <w:rsid w:val="008118F3"/>
    <w:rsid w:val="008218C0"/>
    <w:rsid w:val="00830BB4"/>
    <w:rsid w:val="00861792"/>
    <w:rsid w:val="00861A50"/>
    <w:rsid w:val="00874579"/>
    <w:rsid w:val="00894583"/>
    <w:rsid w:val="008A1BE4"/>
    <w:rsid w:val="008B7892"/>
    <w:rsid w:val="008C120D"/>
    <w:rsid w:val="008D32D7"/>
    <w:rsid w:val="008E1016"/>
    <w:rsid w:val="0090567F"/>
    <w:rsid w:val="00916C83"/>
    <w:rsid w:val="009351DB"/>
    <w:rsid w:val="00942F0D"/>
    <w:rsid w:val="009449A9"/>
    <w:rsid w:val="00951679"/>
    <w:rsid w:val="00952916"/>
    <w:rsid w:val="00952D57"/>
    <w:rsid w:val="00955F79"/>
    <w:rsid w:val="00960ECA"/>
    <w:rsid w:val="00962AEB"/>
    <w:rsid w:val="00970FE0"/>
    <w:rsid w:val="00973F4B"/>
    <w:rsid w:val="00974044"/>
    <w:rsid w:val="009808B4"/>
    <w:rsid w:val="00981BF8"/>
    <w:rsid w:val="00996117"/>
    <w:rsid w:val="009A0AFC"/>
    <w:rsid w:val="009A3C89"/>
    <w:rsid w:val="009B3370"/>
    <w:rsid w:val="009B3D06"/>
    <w:rsid w:val="009E0E63"/>
    <w:rsid w:val="009E6BA8"/>
    <w:rsid w:val="009F3B45"/>
    <w:rsid w:val="00A07633"/>
    <w:rsid w:val="00A23DD7"/>
    <w:rsid w:val="00A23F0F"/>
    <w:rsid w:val="00A439D0"/>
    <w:rsid w:val="00A43C41"/>
    <w:rsid w:val="00A4472C"/>
    <w:rsid w:val="00A468DC"/>
    <w:rsid w:val="00A471FA"/>
    <w:rsid w:val="00A5197E"/>
    <w:rsid w:val="00A531FA"/>
    <w:rsid w:val="00A54EEC"/>
    <w:rsid w:val="00A57DD3"/>
    <w:rsid w:val="00A60CB1"/>
    <w:rsid w:val="00A619DC"/>
    <w:rsid w:val="00A76DE7"/>
    <w:rsid w:val="00A9623B"/>
    <w:rsid w:val="00AA0A6B"/>
    <w:rsid w:val="00AA0BD2"/>
    <w:rsid w:val="00AA2881"/>
    <w:rsid w:val="00AA3370"/>
    <w:rsid w:val="00AA6714"/>
    <w:rsid w:val="00AB0306"/>
    <w:rsid w:val="00AC2A2B"/>
    <w:rsid w:val="00AC756A"/>
    <w:rsid w:val="00AD5A4D"/>
    <w:rsid w:val="00AD7FBF"/>
    <w:rsid w:val="00AE3358"/>
    <w:rsid w:val="00AF22C8"/>
    <w:rsid w:val="00AF2519"/>
    <w:rsid w:val="00B03B70"/>
    <w:rsid w:val="00B057BB"/>
    <w:rsid w:val="00B122D7"/>
    <w:rsid w:val="00B17CDA"/>
    <w:rsid w:val="00B25D0C"/>
    <w:rsid w:val="00B27C42"/>
    <w:rsid w:val="00B371B2"/>
    <w:rsid w:val="00B41F71"/>
    <w:rsid w:val="00B43485"/>
    <w:rsid w:val="00B50A21"/>
    <w:rsid w:val="00B514EC"/>
    <w:rsid w:val="00B56588"/>
    <w:rsid w:val="00B572FA"/>
    <w:rsid w:val="00B5740A"/>
    <w:rsid w:val="00B6456A"/>
    <w:rsid w:val="00B66E65"/>
    <w:rsid w:val="00B7021A"/>
    <w:rsid w:val="00B83E86"/>
    <w:rsid w:val="00B865B7"/>
    <w:rsid w:val="00BA6F74"/>
    <w:rsid w:val="00BD15CD"/>
    <w:rsid w:val="00BE421A"/>
    <w:rsid w:val="00BF5F4C"/>
    <w:rsid w:val="00C13D08"/>
    <w:rsid w:val="00C1520A"/>
    <w:rsid w:val="00C16695"/>
    <w:rsid w:val="00C16AFB"/>
    <w:rsid w:val="00C3736E"/>
    <w:rsid w:val="00C469E0"/>
    <w:rsid w:val="00C502E5"/>
    <w:rsid w:val="00C50EA5"/>
    <w:rsid w:val="00C53EE3"/>
    <w:rsid w:val="00C62283"/>
    <w:rsid w:val="00C77285"/>
    <w:rsid w:val="00C77595"/>
    <w:rsid w:val="00C84CAD"/>
    <w:rsid w:val="00C95949"/>
    <w:rsid w:val="00CA58F8"/>
    <w:rsid w:val="00CA6C7E"/>
    <w:rsid w:val="00CC0097"/>
    <w:rsid w:val="00CC1E2B"/>
    <w:rsid w:val="00CD4C26"/>
    <w:rsid w:val="00CE2A35"/>
    <w:rsid w:val="00CF0516"/>
    <w:rsid w:val="00CF6BA2"/>
    <w:rsid w:val="00CF72AF"/>
    <w:rsid w:val="00D154AE"/>
    <w:rsid w:val="00D31991"/>
    <w:rsid w:val="00D3570A"/>
    <w:rsid w:val="00D376D0"/>
    <w:rsid w:val="00D41289"/>
    <w:rsid w:val="00D41BAB"/>
    <w:rsid w:val="00D4264A"/>
    <w:rsid w:val="00D5370F"/>
    <w:rsid w:val="00D62592"/>
    <w:rsid w:val="00D665ED"/>
    <w:rsid w:val="00D8218D"/>
    <w:rsid w:val="00D82CCD"/>
    <w:rsid w:val="00D90291"/>
    <w:rsid w:val="00D90666"/>
    <w:rsid w:val="00D911A0"/>
    <w:rsid w:val="00D9454C"/>
    <w:rsid w:val="00DC65E1"/>
    <w:rsid w:val="00DD53FC"/>
    <w:rsid w:val="00DD7863"/>
    <w:rsid w:val="00DE115E"/>
    <w:rsid w:val="00DF7302"/>
    <w:rsid w:val="00E05378"/>
    <w:rsid w:val="00E0629E"/>
    <w:rsid w:val="00E06C39"/>
    <w:rsid w:val="00E10770"/>
    <w:rsid w:val="00E115CF"/>
    <w:rsid w:val="00E15837"/>
    <w:rsid w:val="00E17162"/>
    <w:rsid w:val="00E24F77"/>
    <w:rsid w:val="00E261BB"/>
    <w:rsid w:val="00E34ECB"/>
    <w:rsid w:val="00E40BC1"/>
    <w:rsid w:val="00E501DD"/>
    <w:rsid w:val="00E5643A"/>
    <w:rsid w:val="00E6110B"/>
    <w:rsid w:val="00E72AB5"/>
    <w:rsid w:val="00E90FF1"/>
    <w:rsid w:val="00EA2C58"/>
    <w:rsid w:val="00EA544D"/>
    <w:rsid w:val="00EC3EF8"/>
    <w:rsid w:val="00EC4FB5"/>
    <w:rsid w:val="00ED015E"/>
    <w:rsid w:val="00ED5667"/>
    <w:rsid w:val="00EE5A1B"/>
    <w:rsid w:val="00EF226C"/>
    <w:rsid w:val="00EF3D9F"/>
    <w:rsid w:val="00F053E8"/>
    <w:rsid w:val="00F11AF4"/>
    <w:rsid w:val="00F20FB2"/>
    <w:rsid w:val="00F2121B"/>
    <w:rsid w:val="00F23068"/>
    <w:rsid w:val="00F31669"/>
    <w:rsid w:val="00F317B6"/>
    <w:rsid w:val="00F32090"/>
    <w:rsid w:val="00F3765E"/>
    <w:rsid w:val="00F42B34"/>
    <w:rsid w:val="00F71187"/>
    <w:rsid w:val="00F76927"/>
    <w:rsid w:val="00F90994"/>
    <w:rsid w:val="00F94F1D"/>
    <w:rsid w:val="00FA0A88"/>
    <w:rsid w:val="00FB343C"/>
    <w:rsid w:val="00FB5FC9"/>
    <w:rsid w:val="00FC304F"/>
    <w:rsid w:val="00FC3B73"/>
    <w:rsid w:val="00F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C6DE31"/>
  <w15:chartTrackingRefBased/>
  <w15:docId w15:val="{EC7CC8F1-8BE2-4580-A711-4CC5E699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22D7"/>
    <w:pPr>
      <w:spacing w:after="220"/>
      <w:jc w:val="both"/>
    </w:pPr>
    <w:rPr>
      <w:rFonts w:ascii="Arial" w:hAnsi="Arial" w:cs="Arial"/>
      <w:sz w:val="22"/>
      <w:szCs w:val="24"/>
      <w:lang w:val="en-CA"/>
    </w:rPr>
  </w:style>
  <w:style w:type="paragraph" w:styleId="Heading1">
    <w:name w:val="heading 1"/>
    <w:basedOn w:val="MTHead1"/>
    <w:next w:val="Normal"/>
    <w:qFormat/>
    <w:rsid w:val="00B122D7"/>
    <w:rPr>
      <w:bCs/>
      <w:szCs w:val="24"/>
    </w:rPr>
  </w:style>
  <w:style w:type="paragraph" w:styleId="Heading2">
    <w:name w:val="heading 2"/>
    <w:basedOn w:val="MTHead2"/>
    <w:next w:val="Normal"/>
    <w:qFormat/>
    <w:rsid w:val="00B122D7"/>
    <w:rPr>
      <w:bCs/>
      <w:iCs/>
      <w:szCs w:val="28"/>
    </w:rPr>
  </w:style>
  <w:style w:type="paragraph" w:styleId="Heading3">
    <w:name w:val="heading 3"/>
    <w:basedOn w:val="MTHead3"/>
    <w:next w:val="Normal"/>
    <w:qFormat/>
    <w:rsid w:val="00B122D7"/>
    <w:rPr>
      <w:bCs/>
      <w:szCs w:val="24"/>
    </w:rPr>
  </w:style>
  <w:style w:type="paragraph" w:styleId="Heading4">
    <w:name w:val="heading 4"/>
    <w:basedOn w:val="MTHead4"/>
    <w:next w:val="Normal"/>
    <w:qFormat/>
    <w:rsid w:val="00B122D7"/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2inHeader">
    <w:name w:val="MT2inHeader"/>
    <w:basedOn w:val="Header"/>
    <w:rsid w:val="00B122D7"/>
    <w:pPr>
      <w:spacing w:after="1880"/>
    </w:pPr>
  </w:style>
  <w:style w:type="paragraph" w:customStyle="1" w:styleId="NormalSingle">
    <w:name w:val="Normal Single"/>
    <w:rsid w:val="00B122D7"/>
    <w:pPr>
      <w:spacing w:after="220"/>
      <w:jc w:val="both"/>
    </w:pPr>
    <w:rPr>
      <w:rFonts w:ascii="Arial" w:hAnsi="Arial" w:cs="Arial"/>
      <w:sz w:val="22"/>
      <w:lang w:val="en-CA"/>
    </w:rPr>
  </w:style>
  <w:style w:type="paragraph" w:styleId="Footer">
    <w:name w:val="footer"/>
    <w:basedOn w:val="NormalSingle"/>
    <w:rsid w:val="00B122D7"/>
    <w:pPr>
      <w:tabs>
        <w:tab w:val="center" w:pos="4680"/>
        <w:tab w:val="right" w:pos="9360"/>
      </w:tabs>
      <w:spacing w:after="0"/>
      <w:jc w:val="left"/>
    </w:pPr>
  </w:style>
  <w:style w:type="paragraph" w:styleId="FootnoteText">
    <w:name w:val="footnote text"/>
    <w:basedOn w:val="Normal"/>
    <w:semiHidden/>
    <w:rsid w:val="00B122D7"/>
    <w:pPr>
      <w:spacing w:after="60"/>
      <w:ind w:left="360" w:hanging="360"/>
    </w:pPr>
    <w:rPr>
      <w:sz w:val="20"/>
      <w:szCs w:val="20"/>
    </w:rPr>
  </w:style>
  <w:style w:type="paragraph" w:customStyle="1" w:styleId="Handling">
    <w:name w:val="Handling"/>
    <w:basedOn w:val="NormalSingle"/>
    <w:next w:val="Normal"/>
    <w:rsid w:val="00B122D7"/>
    <w:pPr>
      <w:keepNext/>
      <w:keepLines/>
      <w:jc w:val="left"/>
    </w:pPr>
    <w:rPr>
      <w:b/>
    </w:rPr>
  </w:style>
  <w:style w:type="paragraph" w:styleId="Header">
    <w:name w:val="header"/>
    <w:basedOn w:val="NormalSingle"/>
    <w:rsid w:val="00B122D7"/>
    <w:pPr>
      <w:tabs>
        <w:tab w:val="center" w:pos="4680"/>
        <w:tab w:val="right" w:pos="9360"/>
      </w:tabs>
      <w:spacing w:after="0"/>
      <w:jc w:val="left"/>
    </w:pPr>
  </w:style>
  <w:style w:type="paragraph" w:customStyle="1" w:styleId="MTHead1">
    <w:name w:val="MTHead1"/>
    <w:aliases w:val="MH"/>
    <w:basedOn w:val="NormalSingle"/>
    <w:next w:val="Normal"/>
    <w:rsid w:val="00B122D7"/>
    <w:pPr>
      <w:keepNext/>
      <w:keepLines/>
      <w:jc w:val="left"/>
      <w:outlineLvl w:val="0"/>
    </w:pPr>
    <w:rPr>
      <w:b/>
    </w:rPr>
  </w:style>
  <w:style w:type="paragraph" w:customStyle="1" w:styleId="MTHead2">
    <w:name w:val="MTHead2"/>
    <w:aliases w:val="SH"/>
    <w:basedOn w:val="NormalSingle"/>
    <w:next w:val="Normal"/>
    <w:rsid w:val="00B122D7"/>
    <w:pPr>
      <w:keepNext/>
      <w:keepLines/>
      <w:jc w:val="left"/>
      <w:outlineLvl w:val="1"/>
    </w:pPr>
    <w:rPr>
      <w:b/>
      <w:i/>
    </w:rPr>
  </w:style>
  <w:style w:type="paragraph" w:customStyle="1" w:styleId="MTHead3">
    <w:name w:val="MTHead3"/>
    <w:aliases w:val="SSH"/>
    <w:basedOn w:val="NormalSingle"/>
    <w:next w:val="Normal"/>
    <w:rsid w:val="00B122D7"/>
    <w:pPr>
      <w:keepNext/>
      <w:keepLines/>
      <w:jc w:val="left"/>
      <w:outlineLvl w:val="2"/>
    </w:pPr>
    <w:rPr>
      <w:i/>
    </w:rPr>
  </w:style>
  <w:style w:type="paragraph" w:customStyle="1" w:styleId="MTHead4">
    <w:name w:val="MTHead4"/>
    <w:aliases w:val="SSSH"/>
    <w:basedOn w:val="NormalSingle"/>
    <w:next w:val="Normal"/>
    <w:rsid w:val="00B122D7"/>
    <w:pPr>
      <w:keepNext/>
      <w:keepLines/>
      <w:jc w:val="left"/>
      <w:outlineLvl w:val="3"/>
    </w:pPr>
  </w:style>
  <w:style w:type="paragraph" w:customStyle="1" w:styleId="MTBlock">
    <w:name w:val="MTBlock"/>
    <w:aliases w:val="B"/>
    <w:basedOn w:val="Normal"/>
    <w:rsid w:val="00B122D7"/>
    <w:pPr>
      <w:ind w:left="720" w:right="720"/>
    </w:pPr>
    <w:rPr>
      <w:szCs w:val="20"/>
    </w:rPr>
  </w:style>
  <w:style w:type="paragraph" w:customStyle="1" w:styleId="MTBlock1">
    <w:name w:val="MTBlock1"/>
    <w:aliases w:val="B1"/>
    <w:basedOn w:val="Normal"/>
    <w:rsid w:val="00B122D7"/>
    <w:pPr>
      <w:ind w:left="1440" w:right="1440"/>
    </w:pPr>
    <w:rPr>
      <w:szCs w:val="20"/>
    </w:rPr>
  </w:style>
  <w:style w:type="paragraph" w:customStyle="1" w:styleId="MTBullet">
    <w:name w:val="MTBullet"/>
    <w:aliases w:val="BL"/>
    <w:basedOn w:val="Normal"/>
    <w:rsid w:val="00B122D7"/>
    <w:pPr>
      <w:numPr>
        <w:numId w:val="1"/>
      </w:numPr>
    </w:pPr>
    <w:rPr>
      <w:szCs w:val="20"/>
    </w:rPr>
  </w:style>
  <w:style w:type="paragraph" w:customStyle="1" w:styleId="MTCentre">
    <w:name w:val="MTCentre"/>
    <w:aliases w:val="C"/>
    <w:basedOn w:val="Normal"/>
    <w:rsid w:val="00B122D7"/>
    <w:pPr>
      <w:jc w:val="center"/>
    </w:pPr>
    <w:rPr>
      <w:szCs w:val="20"/>
    </w:rPr>
  </w:style>
  <w:style w:type="paragraph" w:customStyle="1" w:styleId="MTCitation">
    <w:name w:val="MTCitation"/>
    <w:aliases w:val="CI"/>
    <w:basedOn w:val="NormalSingle"/>
    <w:next w:val="Normal"/>
    <w:rsid w:val="00B122D7"/>
    <w:pPr>
      <w:ind w:left="2880" w:right="1440"/>
    </w:pPr>
  </w:style>
  <w:style w:type="paragraph" w:customStyle="1" w:styleId="MTHanging">
    <w:name w:val="MTHanging"/>
    <w:aliases w:val="H"/>
    <w:basedOn w:val="Normal"/>
    <w:rsid w:val="00B122D7"/>
    <w:pPr>
      <w:ind w:left="720" w:hanging="720"/>
    </w:pPr>
    <w:rPr>
      <w:szCs w:val="20"/>
    </w:rPr>
  </w:style>
  <w:style w:type="paragraph" w:customStyle="1" w:styleId="MTHead1Caps">
    <w:name w:val="MTHead1Caps"/>
    <w:aliases w:val="MHC"/>
    <w:basedOn w:val="NormalSingle"/>
    <w:next w:val="Normal"/>
    <w:rsid w:val="00B122D7"/>
    <w:pPr>
      <w:keepNext/>
      <w:keepLines/>
      <w:jc w:val="left"/>
      <w:outlineLvl w:val="0"/>
    </w:pPr>
    <w:rPr>
      <w:b/>
      <w:caps/>
    </w:rPr>
  </w:style>
  <w:style w:type="paragraph" w:customStyle="1" w:styleId="MTHead2NoItal">
    <w:name w:val="MTHead2NoItal"/>
    <w:aliases w:val="SHNI"/>
    <w:basedOn w:val="NormalSingle"/>
    <w:next w:val="Normal"/>
    <w:rsid w:val="00B122D7"/>
    <w:pPr>
      <w:keepNext/>
      <w:keepLines/>
      <w:jc w:val="left"/>
      <w:outlineLvl w:val="1"/>
    </w:pPr>
    <w:rPr>
      <w:b/>
    </w:rPr>
  </w:style>
  <w:style w:type="paragraph" w:customStyle="1" w:styleId="MTHead3C">
    <w:name w:val="MTHead3C"/>
    <w:aliases w:val="SSHC"/>
    <w:basedOn w:val="NormalSingle"/>
    <w:next w:val="Normal"/>
    <w:rsid w:val="00B122D7"/>
    <w:pPr>
      <w:keepNext/>
      <w:keepLines/>
      <w:jc w:val="center"/>
      <w:outlineLvl w:val="2"/>
    </w:pPr>
    <w:rPr>
      <w:b/>
    </w:rPr>
  </w:style>
  <w:style w:type="paragraph" w:customStyle="1" w:styleId="MTIndent1">
    <w:name w:val="MTIndent1"/>
    <w:aliases w:val="I1"/>
    <w:basedOn w:val="Normal"/>
    <w:rsid w:val="00B122D7"/>
    <w:pPr>
      <w:ind w:left="720"/>
    </w:pPr>
    <w:rPr>
      <w:szCs w:val="20"/>
    </w:rPr>
  </w:style>
  <w:style w:type="paragraph" w:customStyle="1" w:styleId="MTIndent2">
    <w:name w:val="MTIndent2"/>
    <w:aliases w:val="I2"/>
    <w:basedOn w:val="Normal"/>
    <w:rsid w:val="00B122D7"/>
    <w:pPr>
      <w:ind w:left="1440"/>
    </w:pPr>
    <w:rPr>
      <w:szCs w:val="20"/>
    </w:rPr>
  </w:style>
  <w:style w:type="paragraph" w:customStyle="1" w:styleId="MTIndent3">
    <w:name w:val="MTIndent3"/>
    <w:aliases w:val="I3"/>
    <w:basedOn w:val="Normal"/>
    <w:rsid w:val="00B122D7"/>
    <w:pPr>
      <w:ind w:left="2160"/>
    </w:pPr>
    <w:rPr>
      <w:szCs w:val="20"/>
    </w:rPr>
  </w:style>
  <w:style w:type="paragraph" w:customStyle="1" w:styleId="MTIndent4">
    <w:name w:val="MTIndent4"/>
    <w:aliases w:val="I4"/>
    <w:basedOn w:val="Normal"/>
    <w:rsid w:val="00B122D7"/>
    <w:pPr>
      <w:ind w:left="2880"/>
    </w:pPr>
    <w:rPr>
      <w:szCs w:val="20"/>
    </w:rPr>
  </w:style>
  <w:style w:type="paragraph" w:customStyle="1" w:styleId="MTIndent5">
    <w:name w:val="MTIndent5"/>
    <w:aliases w:val="I5"/>
    <w:basedOn w:val="Normal"/>
    <w:rsid w:val="00B122D7"/>
    <w:pPr>
      <w:ind w:left="3600"/>
    </w:pPr>
    <w:rPr>
      <w:szCs w:val="20"/>
    </w:rPr>
  </w:style>
  <w:style w:type="paragraph" w:customStyle="1" w:styleId="MTLeft">
    <w:name w:val="MTLeft"/>
    <w:aliases w:val="L"/>
    <w:basedOn w:val="Normal"/>
    <w:rsid w:val="00B122D7"/>
    <w:pPr>
      <w:jc w:val="left"/>
    </w:pPr>
    <w:rPr>
      <w:szCs w:val="20"/>
    </w:rPr>
  </w:style>
  <w:style w:type="paragraph" w:customStyle="1" w:styleId="MTPlain">
    <w:name w:val="MTPlain"/>
    <w:aliases w:val="P"/>
    <w:basedOn w:val="Normal"/>
    <w:rsid w:val="00B122D7"/>
    <w:pPr>
      <w:spacing w:after="0"/>
      <w:jc w:val="left"/>
    </w:pPr>
    <w:rPr>
      <w:szCs w:val="20"/>
    </w:rPr>
  </w:style>
  <w:style w:type="paragraph" w:customStyle="1" w:styleId="MTQuote">
    <w:name w:val="MTQuote"/>
    <w:aliases w:val="Q"/>
    <w:basedOn w:val="NormalSingle"/>
    <w:rsid w:val="00B122D7"/>
    <w:pPr>
      <w:ind w:left="1440"/>
    </w:pPr>
    <w:rPr>
      <w:sz w:val="20"/>
    </w:rPr>
  </w:style>
  <w:style w:type="paragraph" w:customStyle="1" w:styleId="MTQuoteH1">
    <w:name w:val="MTQuoteH1"/>
    <w:aliases w:val="Q1"/>
    <w:basedOn w:val="MTQuote"/>
    <w:rsid w:val="00B122D7"/>
    <w:pPr>
      <w:ind w:left="2160" w:hanging="720"/>
    </w:pPr>
  </w:style>
  <w:style w:type="paragraph" w:customStyle="1" w:styleId="MTQuoteH2">
    <w:name w:val="MTQuoteH2"/>
    <w:aliases w:val="Q2"/>
    <w:basedOn w:val="MTQuote"/>
    <w:rsid w:val="00B122D7"/>
    <w:pPr>
      <w:ind w:left="2880" w:hanging="720"/>
    </w:pPr>
  </w:style>
  <w:style w:type="paragraph" w:customStyle="1" w:styleId="MTQuoteH3">
    <w:name w:val="MTQuoteH3"/>
    <w:aliases w:val="Q3"/>
    <w:basedOn w:val="MTQuote"/>
    <w:rsid w:val="00B122D7"/>
    <w:pPr>
      <w:ind w:left="3600" w:hanging="720"/>
    </w:pPr>
  </w:style>
  <w:style w:type="paragraph" w:customStyle="1" w:styleId="MTReference">
    <w:name w:val="MTReference"/>
    <w:aliases w:val="Ref"/>
    <w:basedOn w:val="MTQuote"/>
    <w:rsid w:val="00B122D7"/>
    <w:rPr>
      <w:b/>
    </w:rPr>
  </w:style>
  <w:style w:type="paragraph" w:customStyle="1" w:styleId="MTRight">
    <w:name w:val="MTRight"/>
    <w:aliases w:val="R"/>
    <w:basedOn w:val="Normal"/>
    <w:rsid w:val="00B122D7"/>
    <w:pPr>
      <w:jc w:val="right"/>
    </w:pPr>
    <w:rPr>
      <w:szCs w:val="20"/>
    </w:rPr>
  </w:style>
  <w:style w:type="paragraph" w:customStyle="1" w:styleId="MTTab1">
    <w:name w:val="MTTab1"/>
    <w:aliases w:val="T1"/>
    <w:basedOn w:val="Normal"/>
    <w:rsid w:val="00B122D7"/>
    <w:pPr>
      <w:ind w:firstLine="720"/>
    </w:pPr>
    <w:rPr>
      <w:szCs w:val="20"/>
    </w:rPr>
  </w:style>
  <w:style w:type="paragraph" w:customStyle="1" w:styleId="MTTab2">
    <w:name w:val="MTTab2"/>
    <w:aliases w:val="T2"/>
    <w:basedOn w:val="Normal"/>
    <w:rsid w:val="00B122D7"/>
    <w:pPr>
      <w:ind w:firstLine="1440"/>
    </w:pPr>
  </w:style>
  <w:style w:type="paragraph" w:customStyle="1" w:styleId="MTTableHead">
    <w:name w:val="MTTableHead"/>
    <w:aliases w:val="TH"/>
    <w:basedOn w:val="NormalSingle"/>
    <w:rsid w:val="00B122D7"/>
    <w:pPr>
      <w:keepNext/>
      <w:keepLines/>
      <w:spacing w:before="120" w:after="120"/>
      <w:jc w:val="center"/>
    </w:pPr>
    <w:rPr>
      <w:b/>
    </w:rPr>
  </w:style>
  <w:style w:type="paragraph" w:customStyle="1" w:styleId="MTTableText">
    <w:name w:val="MTTableText"/>
    <w:aliases w:val="TT"/>
    <w:basedOn w:val="NormalSingle"/>
    <w:rsid w:val="00B122D7"/>
    <w:pPr>
      <w:spacing w:before="60" w:after="60"/>
      <w:jc w:val="left"/>
    </w:pPr>
  </w:style>
  <w:style w:type="paragraph" w:customStyle="1" w:styleId="MTTitle">
    <w:name w:val="MTTitle"/>
    <w:aliases w:val="T"/>
    <w:basedOn w:val="NormalSingle"/>
    <w:next w:val="Normal"/>
    <w:rsid w:val="00B122D7"/>
    <w:pPr>
      <w:jc w:val="center"/>
    </w:pPr>
    <w:rPr>
      <w:b/>
      <w:caps/>
      <w:szCs w:val="24"/>
    </w:rPr>
  </w:style>
  <w:style w:type="paragraph" w:customStyle="1" w:styleId="Notes">
    <w:name w:val="Notes"/>
    <w:aliases w:val="N"/>
    <w:basedOn w:val="NormalSingle"/>
    <w:next w:val="Normal"/>
    <w:rsid w:val="00B122D7"/>
    <w:pPr>
      <w:spacing w:after="0"/>
      <w:jc w:val="left"/>
    </w:pPr>
    <w:rPr>
      <w:b/>
      <w:vanish/>
      <w:color w:val="008000"/>
      <w:sz w:val="20"/>
    </w:rPr>
  </w:style>
  <w:style w:type="character" w:customStyle="1" w:styleId="Notesx">
    <w:name w:val="Notesx"/>
    <w:rsid w:val="00B122D7"/>
    <w:rPr>
      <w:rFonts w:ascii="Arial" w:hAnsi="Arial" w:cs="Arial"/>
      <w:b/>
      <w:vanish/>
      <w:color w:val="008000"/>
      <w:sz w:val="20"/>
    </w:rPr>
  </w:style>
  <w:style w:type="character" w:styleId="PageNumber">
    <w:name w:val="page number"/>
    <w:rsid w:val="00B122D7"/>
    <w:rPr>
      <w:rFonts w:ascii="Arial" w:hAnsi="Arial" w:cs="Arial"/>
      <w:sz w:val="22"/>
    </w:rPr>
  </w:style>
  <w:style w:type="paragraph" w:customStyle="1" w:styleId="PlainSingle">
    <w:name w:val="Plain Single"/>
    <w:basedOn w:val="NormalSingle"/>
    <w:rsid w:val="00B122D7"/>
    <w:pPr>
      <w:spacing w:after="0"/>
      <w:jc w:val="left"/>
    </w:pPr>
  </w:style>
  <w:style w:type="character" w:customStyle="1" w:styleId="Prompt">
    <w:name w:val="Prompt"/>
    <w:aliases w:val="PR,Pr,pt"/>
    <w:qFormat/>
    <w:rsid w:val="00B122D7"/>
    <w:rPr>
      <w:rFonts w:ascii="Arial" w:hAnsi="Arial" w:cs="Arial"/>
      <w:color w:val="auto"/>
    </w:rPr>
  </w:style>
  <w:style w:type="paragraph" w:styleId="TOC1">
    <w:name w:val="toc 1"/>
    <w:basedOn w:val="Normal"/>
    <w:next w:val="Normal"/>
    <w:rsid w:val="00B122D7"/>
    <w:pPr>
      <w:tabs>
        <w:tab w:val="right" w:leader="dot" w:pos="9360"/>
      </w:tabs>
      <w:spacing w:before="120" w:after="0"/>
      <w:jc w:val="left"/>
    </w:pPr>
    <w:rPr>
      <w:caps/>
    </w:rPr>
  </w:style>
  <w:style w:type="paragraph" w:styleId="TOC2">
    <w:name w:val="toc 2"/>
    <w:basedOn w:val="Normal"/>
    <w:next w:val="Normal"/>
    <w:rsid w:val="00B122D7"/>
    <w:pPr>
      <w:tabs>
        <w:tab w:val="left" w:pos="1296"/>
        <w:tab w:val="right" w:leader="dot" w:pos="9360"/>
      </w:tabs>
      <w:spacing w:after="0"/>
      <w:ind w:left="720"/>
      <w:jc w:val="left"/>
    </w:pPr>
  </w:style>
  <w:style w:type="paragraph" w:customStyle="1" w:styleId="MTnsRight">
    <w:name w:val="MTnsRight"/>
    <w:basedOn w:val="NormalSingle"/>
    <w:rsid w:val="007B5C15"/>
    <w:pPr>
      <w:jc w:val="right"/>
    </w:pPr>
  </w:style>
  <w:style w:type="paragraph" w:styleId="Caption">
    <w:name w:val="caption"/>
    <w:basedOn w:val="Normal"/>
    <w:qFormat/>
    <w:rsid w:val="00223799"/>
    <w:pPr>
      <w:pBdr>
        <w:top w:val="single" w:sz="6" w:space="1" w:color="auto"/>
        <w:bottom w:val="single" w:sz="6" w:space="1" w:color="auto"/>
      </w:pBdr>
      <w:jc w:val="left"/>
    </w:pPr>
    <w:rPr>
      <w:b/>
      <w:sz w:val="32"/>
    </w:rPr>
  </w:style>
  <w:style w:type="paragraph" w:styleId="List">
    <w:name w:val="List"/>
    <w:basedOn w:val="Normal"/>
    <w:rsid w:val="00223799"/>
    <w:pPr>
      <w:tabs>
        <w:tab w:val="right" w:pos="432"/>
        <w:tab w:val="left" w:pos="720"/>
      </w:tabs>
      <w:ind w:left="720" w:hanging="720"/>
    </w:pPr>
  </w:style>
  <w:style w:type="paragraph" w:customStyle="1" w:styleId="MTGen1NoL3">
    <w:name w:val="MTGen1 No#L3"/>
    <w:aliases w:val="DNo#3"/>
    <w:basedOn w:val="Normal"/>
    <w:rsid w:val="00260022"/>
    <w:pPr>
      <w:spacing w:after="0"/>
      <w:ind w:left="2160"/>
    </w:pPr>
    <w:rPr>
      <w:szCs w:val="20"/>
      <w:lang w:val="en-US"/>
    </w:rPr>
  </w:style>
  <w:style w:type="paragraph" w:customStyle="1" w:styleId="VAN-Litigation">
    <w:name w:val="VAN-Litigation"/>
    <w:basedOn w:val="Normal"/>
    <w:rsid w:val="007D0F84"/>
    <w:pPr>
      <w:spacing w:after="240"/>
    </w:pPr>
    <w:rPr>
      <w:rFonts w:ascii="Book Antiqua" w:eastAsia="Calibri" w:hAnsi="Book Antiqua" w:cs="Times New Roman"/>
      <w:szCs w:val="22"/>
      <w:lang w:val="en-US"/>
    </w:rPr>
  </w:style>
  <w:style w:type="character" w:styleId="CommentReference">
    <w:name w:val="annotation reference"/>
    <w:semiHidden/>
    <w:rsid w:val="00B122D7"/>
    <w:rPr>
      <w:rFonts w:ascii="Arial" w:hAnsi="Arial" w:cs="Arial"/>
      <w:sz w:val="16"/>
      <w:szCs w:val="16"/>
    </w:rPr>
  </w:style>
  <w:style w:type="paragraph" w:styleId="CommentText">
    <w:name w:val="annotation text"/>
    <w:basedOn w:val="Normal"/>
    <w:semiHidden/>
    <w:rsid w:val="00B122D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122D7"/>
    <w:rPr>
      <w:b/>
      <w:bCs/>
    </w:rPr>
  </w:style>
  <w:style w:type="paragraph" w:styleId="BalloonText">
    <w:name w:val="Balloon Text"/>
    <w:basedOn w:val="Normal"/>
    <w:semiHidden/>
    <w:rsid w:val="00500823"/>
    <w:rPr>
      <w:rFonts w:ascii="Tahoma" w:hAnsi="Tahoma" w:cs="Tahoma"/>
      <w:sz w:val="16"/>
      <w:szCs w:val="16"/>
    </w:rPr>
  </w:style>
  <w:style w:type="paragraph" w:customStyle="1" w:styleId="DocsID">
    <w:name w:val="DocsID"/>
    <w:basedOn w:val="Normal"/>
    <w:rsid w:val="00B6456A"/>
    <w:pPr>
      <w:spacing w:before="20" w:after="0"/>
      <w:jc w:val="left"/>
    </w:pPr>
    <w:rPr>
      <w:color w:val="000080"/>
      <w:sz w:val="16"/>
      <w:szCs w:val="20"/>
    </w:rPr>
  </w:style>
  <w:style w:type="paragraph" w:customStyle="1" w:styleId="MTGen1L1">
    <w:name w:val="MTGen1 L1"/>
    <w:aliases w:val="D1"/>
    <w:basedOn w:val="Normal"/>
    <w:rsid w:val="00AA2881"/>
    <w:pPr>
      <w:numPr>
        <w:numId w:val="2"/>
      </w:numPr>
      <w:tabs>
        <w:tab w:val="right" w:pos="432"/>
        <w:tab w:val="left" w:pos="1440"/>
      </w:tabs>
      <w:outlineLvl w:val="0"/>
    </w:pPr>
  </w:style>
  <w:style w:type="paragraph" w:customStyle="1" w:styleId="MTGen1L2">
    <w:name w:val="MTGen1 L2"/>
    <w:aliases w:val="D2"/>
    <w:basedOn w:val="Normal"/>
    <w:rsid w:val="00AA2881"/>
    <w:pPr>
      <w:numPr>
        <w:ilvl w:val="1"/>
        <w:numId w:val="2"/>
      </w:numPr>
      <w:tabs>
        <w:tab w:val="right" w:pos="432"/>
      </w:tabs>
      <w:outlineLvl w:val="1"/>
    </w:pPr>
  </w:style>
  <w:style w:type="paragraph" w:customStyle="1" w:styleId="MTGen1L3">
    <w:name w:val="MTGen1 L3"/>
    <w:aliases w:val="D3"/>
    <w:basedOn w:val="Normal"/>
    <w:rsid w:val="00AA2881"/>
    <w:pPr>
      <w:numPr>
        <w:ilvl w:val="2"/>
        <w:numId w:val="2"/>
      </w:numPr>
      <w:tabs>
        <w:tab w:val="right" w:pos="432"/>
        <w:tab w:val="left" w:pos="1440"/>
      </w:tabs>
      <w:outlineLvl w:val="2"/>
    </w:pPr>
  </w:style>
  <w:style w:type="paragraph" w:customStyle="1" w:styleId="MTGen1L4">
    <w:name w:val="MTGen1 L4"/>
    <w:aliases w:val="D4"/>
    <w:basedOn w:val="Normal"/>
    <w:rsid w:val="00AA2881"/>
    <w:pPr>
      <w:numPr>
        <w:ilvl w:val="3"/>
        <w:numId w:val="2"/>
      </w:numPr>
      <w:tabs>
        <w:tab w:val="right" w:pos="432"/>
        <w:tab w:val="left" w:pos="1440"/>
      </w:tabs>
      <w:outlineLvl w:val="3"/>
    </w:pPr>
  </w:style>
  <w:style w:type="paragraph" w:customStyle="1" w:styleId="MTGen1L5">
    <w:name w:val="MTGen1 L5"/>
    <w:aliases w:val="D5"/>
    <w:basedOn w:val="Normal"/>
    <w:rsid w:val="00AA2881"/>
    <w:pPr>
      <w:numPr>
        <w:ilvl w:val="4"/>
        <w:numId w:val="2"/>
      </w:numPr>
      <w:tabs>
        <w:tab w:val="right" w:pos="432"/>
        <w:tab w:val="left" w:pos="1440"/>
      </w:tabs>
    </w:pPr>
  </w:style>
  <w:style w:type="paragraph" w:customStyle="1" w:styleId="MTGen1L6">
    <w:name w:val="MTGen1 L6"/>
    <w:aliases w:val="D6"/>
    <w:basedOn w:val="Normal"/>
    <w:rsid w:val="00AA2881"/>
    <w:pPr>
      <w:numPr>
        <w:ilvl w:val="5"/>
        <w:numId w:val="2"/>
      </w:numPr>
      <w:tabs>
        <w:tab w:val="right" w:pos="432"/>
        <w:tab w:val="left" w:pos="1440"/>
      </w:tabs>
    </w:pPr>
  </w:style>
  <w:style w:type="paragraph" w:customStyle="1" w:styleId="MTGen1L7">
    <w:name w:val="MTGen1 L7"/>
    <w:aliases w:val="D7"/>
    <w:basedOn w:val="Normal"/>
    <w:rsid w:val="00AA2881"/>
    <w:pPr>
      <w:numPr>
        <w:ilvl w:val="6"/>
        <w:numId w:val="2"/>
      </w:numPr>
      <w:tabs>
        <w:tab w:val="right" w:pos="432"/>
        <w:tab w:val="left" w:pos="1440"/>
      </w:tabs>
    </w:pPr>
  </w:style>
  <w:style w:type="paragraph" w:customStyle="1" w:styleId="MTGen1L8">
    <w:name w:val="MTGen1 L8"/>
    <w:aliases w:val="D8"/>
    <w:basedOn w:val="Normal"/>
    <w:rsid w:val="00AA2881"/>
    <w:pPr>
      <w:numPr>
        <w:ilvl w:val="7"/>
        <w:numId w:val="2"/>
      </w:numPr>
      <w:tabs>
        <w:tab w:val="right" w:pos="432"/>
        <w:tab w:val="left" w:pos="1440"/>
      </w:tabs>
    </w:pPr>
  </w:style>
  <w:style w:type="paragraph" w:customStyle="1" w:styleId="MTGen1L9">
    <w:name w:val="MTGen1 L9"/>
    <w:aliases w:val="D9"/>
    <w:basedOn w:val="Normal"/>
    <w:rsid w:val="00AA2881"/>
    <w:pPr>
      <w:numPr>
        <w:ilvl w:val="8"/>
        <w:numId w:val="2"/>
      </w:numPr>
      <w:tabs>
        <w:tab w:val="right" w:pos="432"/>
        <w:tab w:val="left" w:pos="1440"/>
      </w:tabs>
    </w:pPr>
  </w:style>
  <w:style w:type="paragraph" w:styleId="TOC3">
    <w:name w:val="toc 3"/>
    <w:basedOn w:val="Normal"/>
    <w:next w:val="Normal"/>
    <w:semiHidden/>
    <w:rsid w:val="00AA2881"/>
    <w:pPr>
      <w:tabs>
        <w:tab w:val="left" w:pos="1944"/>
        <w:tab w:val="right" w:leader="dot" w:pos="9360"/>
      </w:tabs>
      <w:spacing w:after="0"/>
      <w:ind w:left="1296"/>
      <w:jc w:val="left"/>
    </w:pPr>
  </w:style>
  <w:style w:type="paragraph" w:styleId="TOC4">
    <w:name w:val="toc 4"/>
    <w:basedOn w:val="Normal"/>
    <w:next w:val="Normal"/>
    <w:semiHidden/>
    <w:rsid w:val="00AA2881"/>
    <w:pPr>
      <w:tabs>
        <w:tab w:val="left" w:pos="2520"/>
        <w:tab w:val="right" w:leader="dot" w:pos="9360"/>
      </w:tabs>
      <w:spacing w:after="0"/>
      <w:ind w:left="1944"/>
      <w:jc w:val="left"/>
    </w:pPr>
  </w:style>
  <w:style w:type="table" w:styleId="TableGrid">
    <w:name w:val="Table Grid"/>
    <w:basedOn w:val="TableNormal"/>
    <w:rsid w:val="005E7B82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P1Name">
    <w:name w:val="StyleP1Name"/>
    <w:basedOn w:val="Normal"/>
    <w:rsid w:val="00D665ED"/>
    <w:pPr>
      <w:spacing w:after="0"/>
      <w:jc w:val="center"/>
    </w:pPr>
    <w:rPr>
      <w:rFonts w:ascii="Times New Roman" w:hAnsi="Times New Roman" w:cs="Times New Roman"/>
      <w:sz w:val="24"/>
      <w:szCs w:val="20"/>
    </w:rPr>
  </w:style>
  <w:style w:type="character" w:styleId="PlaceholderText">
    <w:name w:val="Placeholder Text"/>
    <w:uiPriority w:val="99"/>
    <w:semiHidden/>
    <w:rsid w:val="006C490F"/>
    <w:rPr>
      <w:rFonts w:ascii="Arial" w:hAnsi="Arial" w:cs="Arial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686B6-3C10-414D-9D38-7EF658BB2991}"/>
      </w:docPartPr>
      <w:docPartBody>
        <w:p w:rsidR="00660DE4" w:rsidRDefault="007D02E7">
          <w:r w:rsidRPr="007C1EC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C7"/>
    <w:rsid w:val="00471F0F"/>
    <w:rsid w:val="00660DE4"/>
    <w:rsid w:val="007D02E7"/>
    <w:rsid w:val="00B250C7"/>
    <w:rsid w:val="00FD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B250C7"/>
    <w:rPr>
      <w:rFonts w:ascii="Arial" w:hAnsi="Arial" w:cs="Arial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2304</Characters>
  <Application>Microsoft Office Word</Application>
  <DocSecurity>0</DocSecurity>
  <Lines>104</Lines>
  <Paragraphs>88</Paragraphs>
  <ScaleCrop>false</ScaleCrop>
  <HeadingPairs>
    <vt:vector size="2" baseType="variant">
      <vt:variant>
        <vt:lpstr/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Hankinson, Dana</cp:lastModifiedBy>
  <cp:revision>1</cp:revision>
  <dcterms:created xsi:type="dcterms:W3CDTF">2023-12-11T19:34:00Z</dcterms:created>
  <dcterms:modified xsi:type="dcterms:W3CDTF">2023-12-11T19:34:00Z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7c0209-0049-4fa3-802d-b18399cd3e3b_Enabled">
    <vt:lpwstr>true</vt:lpwstr>
  </property>
  <property fmtid="{D5CDD505-2E9C-101B-9397-08002B2CF9AE}" pid="3" name="MSIP_Label_827c0209-0049-4fa3-802d-b18399cd3e3b_SetDate">
    <vt:lpwstr>2023-12-11T19:34:19Z</vt:lpwstr>
  </property>
  <property fmtid="{D5CDD505-2E9C-101B-9397-08002B2CF9AE}" pid="4" name="MSIP_Label_827c0209-0049-4fa3-802d-b18399cd3e3b_Method">
    <vt:lpwstr>Standard</vt:lpwstr>
  </property>
  <property fmtid="{D5CDD505-2E9C-101B-9397-08002B2CF9AE}" pid="5" name="MSIP_Label_827c0209-0049-4fa3-802d-b18399cd3e3b_Name">
    <vt:lpwstr>Public - test</vt:lpwstr>
  </property>
  <property fmtid="{D5CDD505-2E9C-101B-9397-08002B2CF9AE}" pid="6" name="MSIP_Label_827c0209-0049-4fa3-802d-b18399cd3e3b_SiteId">
    <vt:lpwstr>296ae229-6f10-4f4a-a0d6-f390ed73d8e3</vt:lpwstr>
  </property>
  <property fmtid="{D5CDD505-2E9C-101B-9397-08002B2CF9AE}" pid="7" name="MSIP_Label_827c0209-0049-4fa3-802d-b18399cd3e3b_ActionId">
    <vt:lpwstr>d91c0ad4-f1d4-478e-a6c3-c87e8b3660ab</vt:lpwstr>
  </property>
  <property fmtid="{D5CDD505-2E9C-101B-9397-08002B2CF9AE}" pid="8" name="MSIP_Label_827c0209-0049-4fa3-802d-b18399cd3e3b_ContentBits">
    <vt:lpwstr>0</vt:lpwstr>
  </property>
</Properties>
</file>